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4CE" w:rsidRDefault="00A474CE" w:rsidP="00A474CE">
      <w:pPr>
        <w:spacing w:before="240" w:after="120" w:line="276" w:lineRule="auto"/>
        <w:ind w:right="-15"/>
        <w:jc w:val="center"/>
        <w:rPr>
          <w:rFonts w:ascii="Arial" w:hAnsi="Arial" w:cs="Arial"/>
          <w:b/>
          <w:bCs/>
          <w:color w:val="000000"/>
          <w:sz w:val="20"/>
          <w:szCs w:val="20"/>
        </w:rPr>
      </w:pPr>
      <w:r w:rsidRPr="00474737">
        <w:rPr>
          <w:rFonts w:ascii="Arial" w:hAnsi="Arial" w:cs="Arial"/>
          <w:b/>
          <w:bCs/>
          <w:color w:val="000000"/>
          <w:sz w:val="20"/>
          <w:szCs w:val="20"/>
        </w:rPr>
        <w:t xml:space="preserve">PREGÃO ELETRÔNICO </w:t>
      </w:r>
    </w:p>
    <w:p w:rsidR="00D84569" w:rsidRPr="00474737" w:rsidRDefault="00D84569" w:rsidP="00A474CE">
      <w:pPr>
        <w:spacing w:before="240" w:after="120" w:line="276" w:lineRule="auto"/>
        <w:ind w:right="-15"/>
        <w:jc w:val="center"/>
        <w:rPr>
          <w:rFonts w:ascii="Arial" w:hAnsi="Arial" w:cs="Arial"/>
          <w:b/>
          <w:bCs/>
          <w:iCs/>
          <w:color w:val="000000"/>
          <w:sz w:val="20"/>
          <w:szCs w:val="20"/>
        </w:rPr>
      </w:pPr>
      <w:r>
        <w:rPr>
          <w:rFonts w:ascii="Arial" w:hAnsi="Arial" w:cs="Arial"/>
          <w:b/>
          <w:bCs/>
          <w:color w:val="000000"/>
          <w:sz w:val="20"/>
          <w:szCs w:val="20"/>
        </w:rPr>
        <w:t>FUNDAÇÃO OSWALDO CRUZ</w:t>
      </w:r>
    </w:p>
    <w:p w:rsidR="00A474CE" w:rsidRPr="00474737" w:rsidRDefault="00A474CE" w:rsidP="0002128D">
      <w:pPr>
        <w:spacing w:before="240" w:after="120" w:line="276" w:lineRule="auto"/>
        <w:ind w:right="-15"/>
        <w:jc w:val="center"/>
        <w:rPr>
          <w:rFonts w:ascii="Arial" w:hAnsi="Arial" w:cs="Arial"/>
          <w:b/>
          <w:bCs/>
          <w:color w:val="000000"/>
          <w:sz w:val="20"/>
          <w:szCs w:val="20"/>
        </w:rPr>
      </w:pPr>
      <w:r w:rsidRPr="00474737">
        <w:rPr>
          <w:rFonts w:ascii="Arial" w:hAnsi="Arial" w:cs="Arial"/>
          <w:b/>
          <w:bCs/>
          <w:color w:val="000000"/>
          <w:sz w:val="20"/>
          <w:szCs w:val="20"/>
        </w:rPr>
        <w:t xml:space="preserve">PREGÃO ELETRÔNICO Nº </w:t>
      </w:r>
      <w:r w:rsidR="00CA7876">
        <w:rPr>
          <w:rFonts w:ascii="Arial" w:hAnsi="Arial" w:cs="Arial"/>
          <w:b/>
          <w:bCs/>
          <w:color w:val="000000"/>
          <w:sz w:val="20"/>
          <w:szCs w:val="20"/>
        </w:rPr>
        <w:t>34</w:t>
      </w:r>
      <w:r w:rsidR="00A97228">
        <w:rPr>
          <w:rFonts w:ascii="Arial" w:hAnsi="Arial" w:cs="Arial"/>
          <w:b/>
          <w:bCs/>
          <w:color w:val="000000"/>
          <w:sz w:val="20"/>
          <w:szCs w:val="20"/>
        </w:rPr>
        <w:t>/201</w:t>
      </w:r>
      <w:r w:rsidR="00327B45">
        <w:rPr>
          <w:rFonts w:ascii="Arial" w:hAnsi="Arial" w:cs="Arial"/>
          <w:b/>
          <w:bCs/>
          <w:color w:val="000000"/>
          <w:sz w:val="20"/>
          <w:szCs w:val="20"/>
        </w:rPr>
        <w:t>8</w:t>
      </w:r>
      <w:r w:rsidR="00BE24AB" w:rsidRPr="00474737">
        <w:rPr>
          <w:rFonts w:ascii="Arial" w:hAnsi="Arial" w:cs="Arial"/>
          <w:b/>
          <w:bCs/>
          <w:color w:val="000000"/>
          <w:sz w:val="20"/>
          <w:szCs w:val="20"/>
        </w:rPr>
        <w:t>-</w:t>
      </w:r>
      <w:r w:rsidR="00A97228">
        <w:rPr>
          <w:rFonts w:ascii="Arial" w:hAnsi="Arial" w:cs="Arial"/>
          <w:b/>
          <w:bCs/>
          <w:color w:val="000000"/>
          <w:sz w:val="20"/>
          <w:szCs w:val="20"/>
        </w:rPr>
        <w:t>COGIC</w:t>
      </w:r>
      <w:r w:rsidR="000D4475">
        <w:rPr>
          <w:rFonts w:ascii="Arial" w:hAnsi="Arial" w:cs="Arial"/>
          <w:b/>
          <w:bCs/>
          <w:color w:val="000000"/>
          <w:sz w:val="20"/>
          <w:szCs w:val="20"/>
        </w:rPr>
        <w:t xml:space="preserve"> </w:t>
      </w:r>
    </w:p>
    <w:p w:rsidR="000E3B43" w:rsidRDefault="00D84569" w:rsidP="000E3B43">
      <w:pPr>
        <w:spacing w:after="120" w:line="276" w:lineRule="auto"/>
        <w:jc w:val="center"/>
        <w:rPr>
          <w:rFonts w:ascii="Arial" w:hAnsi="Arial" w:cs="Arial"/>
          <w:b/>
          <w:bCs/>
          <w:color w:val="000000"/>
          <w:sz w:val="20"/>
          <w:szCs w:val="20"/>
        </w:rPr>
      </w:pPr>
      <w:r>
        <w:rPr>
          <w:rFonts w:ascii="Arial" w:hAnsi="Arial" w:cs="Arial"/>
          <w:b/>
          <w:bCs/>
          <w:color w:val="000000"/>
          <w:sz w:val="20"/>
          <w:szCs w:val="20"/>
        </w:rPr>
        <w:t>(Processo Administrativo 25389.</w:t>
      </w:r>
      <w:r w:rsidR="00327B45">
        <w:rPr>
          <w:rFonts w:ascii="Arial" w:hAnsi="Arial" w:cs="Arial"/>
          <w:b/>
          <w:bCs/>
          <w:color w:val="000000"/>
          <w:sz w:val="20"/>
          <w:szCs w:val="20"/>
        </w:rPr>
        <w:t>1</w:t>
      </w:r>
      <w:r>
        <w:rPr>
          <w:rFonts w:ascii="Arial" w:hAnsi="Arial" w:cs="Arial"/>
          <w:b/>
          <w:bCs/>
          <w:color w:val="000000"/>
          <w:sz w:val="20"/>
          <w:szCs w:val="20"/>
        </w:rPr>
        <w:t>00</w:t>
      </w:r>
      <w:r w:rsidR="00614066">
        <w:rPr>
          <w:rFonts w:ascii="Arial" w:hAnsi="Arial" w:cs="Arial"/>
          <w:b/>
          <w:bCs/>
          <w:color w:val="000000"/>
          <w:sz w:val="20"/>
          <w:szCs w:val="20"/>
        </w:rPr>
        <w:t>113</w:t>
      </w:r>
      <w:r>
        <w:rPr>
          <w:rFonts w:ascii="Arial" w:hAnsi="Arial" w:cs="Arial"/>
          <w:b/>
          <w:bCs/>
          <w:color w:val="000000"/>
          <w:sz w:val="20"/>
          <w:szCs w:val="20"/>
        </w:rPr>
        <w:t>/201</w:t>
      </w:r>
      <w:r w:rsidR="00327B45">
        <w:rPr>
          <w:rFonts w:ascii="Arial" w:hAnsi="Arial" w:cs="Arial"/>
          <w:b/>
          <w:bCs/>
          <w:color w:val="000000"/>
          <w:sz w:val="20"/>
          <w:szCs w:val="20"/>
        </w:rPr>
        <w:t>8</w:t>
      </w:r>
      <w:r>
        <w:rPr>
          <w:rFonts w:ascii="Arial" w:hAnsi="Arial" w:cs="Arial"/>
          <w:b/>
          <w:bCs/>
          <w:color w:val="000000"/>
          <w:sz w:val="20"/>
          <w:szCs w:val="20"/>
        </w:rPr>
        <w:t>-</w:t>
      </w:r>
      <w:r w:rsidR="00614066">
        <w:rPr>
          <w:rFonts w:ascii="Arial" w:hAnsi="Arial" w:cs="Arial"/>
          <w:b/>
          <w:bCs/>
          <w:color w:val="000000"/>
          <w:sz w:val="20"/>
          <w:szCs w:val="20"/>
        </w:rPr>
        <w:t>6</w:t>
      </w:r>
      <w:r w:rsidR="00327B45">
        <w:rPr>
          <w:rFonts w:ascii="Arial" w:hAnsi="Arial" w:cs="Arial"/>
          <w:b/>
          <w:bCs/>
          <w:color w:val="000000"/>
          <w:sz w:val="20"/>
          <w:szCs w:val="20"/>
        </w:rPr>
        <w:t>5</w:t>
      </w:r>
      <w:r>
        <w:rPr>
          <w:rFonts w:ascii="Arial" w:hAnsi="Arial" w:cs="Arial"/>
          <w:b/>
          <w:bCs/>
          <w:color w:val="000000"/>
          <w:sz w:val="20"/>
          <w:szCs w:val="20"/>
        </w:rPr>
        <w:t>)</w:t>
      </w:r>
    </w:p>
    <w:p w:rsidR="0002128D" w:rsidRPr="000E3B43" w:rsidRDefault="0002128D" w:rsidP="000E3B43">
      <w:pPr>
        <w:spacing w:after="120" w:line="276" w:lineRule="auto"/>
        <w:jc w:val="center"/>
        <w:rPr>
          <w:rFonts w:ascii="Arial" w:hAnsi="Arial" w:cs="Arial"/>
          <w:b/>
          <w:bCs/>
          <w:color w:val="000000"/>
          <w:sz w:val="20"/>
          <w:szCs w:val="20"/>
        </w:rPr>
      </w:pPr>
    </w:p>
    <w:p w:rsidR="0068786C" w:rsidRDefault="0002128D" w:rsidP="0068786C">
      <w:pPr>
        <w:snapToGrid w:val="0"/>
        <w:spacing w:after="120"/>
        <w:ind w:right="-30" w:firstLine="540"/>
        <w:jc w:val="both"/>
        <w:rPr>
          <w:rFonts w:ascii="Arial" w:hAnsi="Arial" w:cs="Arial"/>
          <w:color w:val="000000"/>
          <w:sz w:val="20"/>
          <w:szCs w:val="20"/>
        </w:rPr>
      </w:pPr>
      <w:r w:rsidRPr="004E5457">
        <w:rPr>
          <w:rFonts w:ascii="Arial" w:hAnsi="Arial" w:cs="Arial"/>
          <w:color w:val="000000"/>
          <w:sz w:val="20"/>
          <w:szCs w:val="20"/>
        </w:rPr>
        <w:t xml:space="preserve">Torna-se público, para conhecimento dos interessados, </w:t>
      </w:r>
      <w:r w:rsidRPr="004E5457">
        <w:rPr>
          <w:rFonts w:ascii="Arial" w:hAnsi="Arial" w:cs="Arial"/>
          <w:color w:val="000000" w:themeColor="text1"/>
          <w:sz w:val="20"/>
          <w:szCs w:val="20"/>
        </w:rPr>
        <w:t>que a Fundação Oswaldo Cruz (FIOCRUZ), por intermédio do Pregoeiro Oficial, designado pela Portaria nº 0</w:t>
      </w:r>
      <w:r w:rsidR="00D229A5">
        <w:rPr>
          <w:rFonts w:ascii="Arial" w:hAnsi="Arial" w:cs="Arial"/>
          <w:color w:val="000000" w:themeColor="text1"/>
          <w:sz w:val="20"/>
          <w:szCs w:val="20"/>
        </w:rPr>
        <w:t>64</w:t>
      </w:r>
      <w:r w:rsidRPr="004E5457">
        <w:rPr>
          <w:rFonts w:ascii="Arial" w:hAnsi="Arial" w:cs="Arial"/>
          <w:color w:val="000000" w:themeColor="text1"/>
          <w:sz w:val="20"/>
          <w:szCs w:val="20"/>
        </w:rPr>
        <w:t>/201</w:t>
      </w:r>
      <w:r w:rsidR="00D229A5">
        <w:rPr>
          <w:rFonts w:ascii="Arial" w:hAnsi="Arial" w:cs="Arial"/>
          <w:color w:val="000000" w:themeColor="text1"/>
          <w:sz w:val="20"/>
          <w:szCs w:val="20"/>
        </w:rPr>
        <w:t>8</w:t>
      </w:r>
      <w:r w:rsidRPr="004E5457">
        <w:rPr>
          <w:rFonts w:ascii="Arial" w:hAnsi="Arial" w:cs="Arial"/>
          <w:color w:val="000000" w:themeColor="text1"/>
          <w:sz w:val="20"/>
          <w:szCs w:val="20"/>
        </w:rPr>
        <w:t xml:space="preserve"> da </w:t>
      </w:r>
      <w:r w:rsidR="00A97228">
        <w:rPr>
          <w:rFonts w:ascii="Arial" w:hAnsi="Arial" w:cs="Arial"/>
          <w:color w:val="000000" w:themeColor="text1"/>
          <w:sz w:val="20"/>
          <w:szCs w:val="20"/>
        </w:rPr>
        <w:t>Coordenação-Geral de Infraestrutura dos Campi</w:t>
      </w:r>
      <w:r w:rsidRPr="004E5457">
        <w:rPr>
          <w:rFonts w:ascii="Arial" w:hAnsi="Arial" w:cs="Arial"/>
          <w:color w:val="000000" w:themeColor="text1"/>
          <w:sz w:val="20"/>
          <w:szCs w:val="20"/>
        </w:rPr>
        <w:t>, de 04/04/201</w:t>
      </w:r>
      <w:r w:rsidR="00D229A5">
        <w:rPr>
          <w:rFonts w:ascii="Arial" w:hAnsi="Arial" w:cs="Arial"/>
          <w:color w:val="000000" w:themeColor="text1"/>
          <w:sz w:val="20"/>
          <w:szCs w:val="20"/>
        </w:rPr>
        <w:t>8</w:t>
      </w:r>
      <w:r w:rsidRPr="004E5457">
        <w:rPr>
          <w:rFonts w:ascii="Arial" w:hAnsi="Arial" w:cs="Arial"/>
          <w:color w:val="000000" w:themeColor="text1"/>
          <w:sz w:val="20"/>
          <w:szCs w:val="20"/>
        </w:rPr>
        <w:t xml:space="preserve">, realizará licitação, na modalidade PREGÃO, na forma ELETRÔNICA, do </w:t>
      </w:r>
      <w:r w:rsidRPr="004E5457">
        <w:rPr>
          <w:rFonts w:ascii="Arial" w:hAnsi="Arial" w:cs="Arial"/>
          <w:b/>
          <w:color w:val="000000" w:themeColor="text1"/>
          <w:sz w:val="20"/>
          <w:szCs w:val="20"/>
          <w:u w:val="single"/>
        </w:rPr>
        <w:t>tipo menor preço global</w:t>
      </w:r>
      <w:r w:rsidRPr="004E5457">
        <w:rPr>
          <w:rFonts w:ascii="Arial" w:hAnsi="Arial" w:cs="Arial"/>
          <w:b/>
          <w:bCs/>
          <w:color w:val="000000"/>
          <w:sz w:val="20"/>
          <w:szCs w:val="20"/>
        </w:rPr>
        <w:t>,</w:t>
      </w:r>
      <w:r w:rsidRPr="004E5457">
        <w:rPr>
          <w:rFonts w:ascii="Arial" w:hAnsi="Arial" w:cs="Arial"/>
          <w:color w:val="000000"/>
          <w:sz w:val="20"/>
          <w:szCs w:val="20"/>
        </w:rPr>
        <w:t xml:space="preserve"> </w:t>
      </w:r>
      <w:r w:rsidR="0068786C" w:rsidRPr="0068786C">
        <w:rPr>
          <w:rFonts w:ascii="Arial" w:hAnsi="Arial" w:cs="Arial"/>
          <w:color w:val="000000"/>
          <w:sz w:val="20"/>
          <w:szCs w:val="20"/>
        </w:rPr>
        <w:t xml:space="preserve">nos termos da Lei nº 10.520, de 17 de julho de 2002, do Decreto nº 5.450, de 31 de maio de 2005, do Decreto nº 2.271, de 7 de julho de 1997, do Decreto nº 7.746, de 05 de junho de 2012, Instruções Normativas SEGES/MPDG nº 05, de 26 de maio de 2017, </w:t>
      </w:r>
      <w:r w:rsidR="00680E04" w:rsidRPr="0068786C">
        <w:rPr>
          <w:rFonts w:ascii="Arial" w:hAnsi="Arial" w:cs="Arial"/>
          <w:color w:val="000000"/>
          <w:sz w:val="20"/>
          <w:szCs w:val="20"/>
        </w:rPr>
        <w:t>nº 01, de 19 de janeiro de 2010</w:t>
      </w:r>
      <w:r w:rsidR="00680E04">
        <w:rPr>
          <w:rFonts w:ascii="Arial" w:hAnsi="Arial" w:cs="Arial"/>
          <w:color w:val="000000"/>
          <w:sz w:val="20"/>
          <w:szCs w:val="20"/>
        </w:rPr>
        <w:t xml:space="preserve"> e </w:t>
      </w:r>
      <w:r w:rsidR="0068786C" w:rsidRPr="0068786C">
        <w:rPr>
          <w:rFonts w:ascii="Arial" w:hAnsi="Arial" w:cs="Arial"/>
          <w:color w:val="000000"/>
          <w:sz w:val="20"/>
          <w:szCs w:val="20"/>
        </w:rPr>
        <w:t xml:space="preserve">nº </w:t>
      </w:r>
      <w:r w:rsidR="00680E04">
        <w:rPr>
          <w:rFonts w:ascii="Arial" w:hAnsi="Arial" w:cs="Arial"/>
          <w:color w:val="000000"/>
          <w:sz w:val="20"/>
          <w:szCs w:val="20"/>
        </w:rPr>
        <w:t>03</w:t>
      </w:r>
      <w:r w:rsidR="0068786C" w:rsidRPr="0068786C">
        <w:rPr>
          <w:rFonts w:ascii="Arial" w:hAnsi="Arial" w:cs="Arial"/>
          <w:color w:val="000000"/>
          <w:sz w:val="20"/>
          <w:szCs w:val="20"/>
        </w:rPr>
        <w:t xml:space="preserve">, de </w:t>
      </w:r>
      <w:r w:rsidR="00680E04">
        <w:rPr>
          <w:rFonts w:ascii="Arial" w:hAnsi="Arial" w:cs="Arial"/>
          <w:color w:val="000000"/>
          <w:sz w:val="20"/>
          <w:szCs w:val="20"/>
        </w:rPr>
        <w:t>26</w:t>
      </w:r>
      <w:r w:rsidR="0068786C" w:rsidRPr="0068786C">
        <w:rPr>
          <w:rFonts w:ascii="Arial" w:hAnsi="Arial" w:cs="Arial"/>
          <w:color w:val="000000"/>
          <w:sz w:val="20"/>
          <w:szCs w:val="20"/>
        </w:rPr>
        <w:t xml:space="preserve"> de </w:t>
      </w:r>
      <w:r w:rsidR="00680E04">
        <w:rPr>
          <w:rFonts w:ascii="Arial" w:hAnsi="Arial" w:cs="Arial"/>
          <w:color w:val="000000"/>
          <w:sz w:val="20"/>
          <w:szCs w:val="20"/>
        </w:rPr>
        <w:t>abril</w:t>
      </w:r>
      <w:r w:rsidR="0068786C" w:rsidRPr="0068786C">
        <w:rPr>
          <w:rFonts w:ascii="Arial" w:hAnsi="Arial" w:cs="Arial"/>
          <w:color w:val="000000"/>
          <w:sz w:val="20"/>
          <w:szCs w:val="20"/>
        </w:rPr>
        <w:t xml:space="preserve"> de 201</w:t>
      </w:r>
      <w:r w:rsidR="00680E04">
        <w:rPr>
          <w:rFonts w:ascii="Arial" w:hAnsi="Arial" w:cs="Arial"/>
          <w:color w:val="000000"/>
          <w:sz w:val="20"/>
          <w:szCs w:val="20"/>
        </w:rPr>
        <w:t>8</w:t>
      </w:r>
      <w:r w:rsidR="0068786C" w:rsidRPr="0068786C">
        <w:rPr>
          <w:rFonts w:ascii="Arial" w:hAnsi="Arial" w:cs="Arial"/>
          <w:color w:val="000000"/>
          <w:sz w:val="20"/>
          <w:szCs w:val="20"/>
        </w:rPr>
        <w:t xml:space="preserve">, da Lei Complementar n° 123, de 14 de dezembro de 2006, da Lei nº 11.488, de 15 de junho de 2007, do Decreto n° 8.538, de 06 de outubro de 2015, Portaria nº 409, de 21 de dezembro de 2016, aplicando-se, subsidiariamente, a Lei nº 8.666, de 21 de junho de 1993 e as exigências estabelecidas neste Edital. </w:t>
      </w:r>
    </w:p>
    <w:p w:rsidR="00290C57" w:rsidRDefault="00290C57" w:rsidP="0068786C">
      <w:pPr>
        <w:snapToGrid w:val="0"/>
        <w:spacing w:after="120"/>
        <w:ind w:right="-30"/>
        <w:jc w:val="both"/>
        <w:rPr>
          <w:rFonts w:ascii="Arial" w:hAnsi="Arial" w:cs="Arial"/>
          <w:color w:val="000000"/>
          <w:sz w:val="20"/>
          <w:szCs w:val="20"/>
        </w:rPr>
      </w:pPr>
    </w:p>
    <w:p w:rsidR="00290C57" w:rsidRDefault="0002128D" w:rsidP="00447C95">
      <w:pPr>
        <w:snapToGrid w:val="0"/>
        <w:spacing w:after="120"/>
        <w:ind w:left="708" w:right="-30"/>
        <w:rPr>
          <w:rFonts w:ascii="Arial" w:hAnsi="Arial" w:cs="Arial"/>
          <w:color w:val="000000"/>
          <w:sz w:val="20"/>
          <w:szCs w:val="20"/>
        </w:rPr>
      </w:pPr>
      <w:r w:rsidRPr="004E5457">
        <w:rPr>
          <w:rFonts w:ascii="Arial" w:hAnsi="Arial" w:cs="Arial"/>
          <w:color w:val="000000"/>
          <w:sz w:val="20"/>
          <w:szCs w:val="20"/>
        </w:rPr>
        <w:t xml:space="preserve">Data da sessão: </w:t>
      </w:r>
      <w:r w:rsidR="00E56F2A">
        <w:rPr>
          <w:rFonts w:ascii="Arial" w:hAnsi="Arial" w:cs="Arial"/>
          <w:b/>
          <w:color w:val="000000"/>
          <w:sz w:val="20"/>
          <w:szCs w:val="20"/>
        </w:rPr>
        <w:t>29</w:t>
      </w:r>
      <w:r w:rsidR="00A97228" w:rsidRPr="0043595C">
        <w:rPr>
          <w:rFonts w:ascii="Arial" w:hAnsi="Arial" w:cs="Arial"/>
          <w:b/>
          <w:color w:val="000000"/>
          <w:sz w:val="20"/>
          <w:szCs w:val="20"/>
        </w:rPr>
        <w:t>/</w:t>
      </w:r>
      <w:r w:rsidR="00786770">
        <w:rPr>
          <w:rFonts w:ascii="Arial" w:hAnsi="Arial" w:cs="Arial"/>
          <w:b/>
          <w:color w:val="000000"/>
          <w:sz w:val="20"/>
          <w:szCs w:val="20"/>
        </w:rPr>
        <w:t>1</w:t>
      </w:r>
      <w:r w:rsidR="00CA7876">
        <w:rPr>
          <w:rFonts w:ascii="Arial" w:hAnsi="Arial" w:cs="Arial"/>
          <w:b/>
          <w:color w:val="000000"/>
          <w:sz w:val="20"/>
          <w:szCs w:val="20"/>
        </w:rPr>
        <w:t>0</w:t>
      </w:r>
      <w:r w:rsidR="00A97228" w:rsidRPr="0043595C">
        <w:rPr>
          <w:rFonts w:ascii="Arial" w:hAnsi="Arial" w:cs="Arial"/>
          <w:b/>
          <w:color w:val="000000"/>
          <w:sz w:val="20"/>
          <w:szCs w:val="20"/>
        </w:rPr>
        <w:t>/</w:t>
      </w:r>
      <w:r w:rsidR="00941C34">
        <w:rPr>
          <w:rFonts w:ascii="Arial" w:hAnsi="Arial" w:cs="Arial"/>
          <w:b/>
          <w:color w:val="000000"/>
          <w:sz w:val="20"/>
          <w:szCs w:val="20"/>
        </w:rPr>
        <w:t>2018</w:t>
      </w:r>
    </w:p>
    <w:p w:rsidR="0002128D" w:rsidRPr="004E5457" w:rsidRDefault="0002128D" w:rsidP="00447C95">
      <w:pPr>
        <w:snapToGrid w:val="0"/>
        <w:spacing w:after="120"/>
        <w:ind w:left="708" w:right="-30"/>
        <w:rPr>
          <w:rFonts w:ascii="Arial" w:hAnsi="Arial" w:cs="Arial"/>
          <w:sz w:val="20"/>
          <w:szCs w:val="20"/>
        </w:rPr>
      </w:pPr>
      <w:r w:rsidRPr="004E5457">
        <w:rPr>
          <w:rFonts w:ascii="Arial" w:hAnsi="Arial" w:cs="Arial"/>
          <w:color w:val="000000"/>
          <w:sz w:val="20"/>
          <w:szCs w:val="20"/>
        </w:rPr>
        <w:t xml:space="preserve">Horário: </w:t>
      </w:r>
      <w:r w:rsidR="00941C34" w:rsidRPr="00941C34">
        <w:rPr>
          <w:rFonts w:ascii="Arial" w:hAnsi="Arial" w:cs="Arial"/>
          <w:b/>
          <w:sz w:val="20"/>
          <w:szCs w:val="20"/>
        </w:rPr>
        <w:t>10</w:t>
      </w:r>
      <w:r w:rsidR="005C5AF6" w:rsidRPr="00941C34">
        <w:rPr>
          <w:rFonts w:ascii="Arial" w:hAnsi="Arial" w:cs="Arial"/>
          <w:b/>
          <w:sz w:val="20"/>
          <w:szCs w:val="20"/>
        </w:rPr>
        <w:t>:</w:t>
      </w:r>
      <w:r w:rsidR="00941C34">
        <w:rPr>
          <w:rFonts w:ascii="Arial" w:hAnsi="Arial" w:cs="Arial"/>
          <w:b/>
          <w:color w:val="000000"/>
          <w:sz w:val="20"/>
          <w:szCs w:val="20"/>
        </w:rPr>
        <w:t>00</w:t>
      </w:r>
      <w:r w:rsidRPr="0043595C">
        <w:rPr>
          <w:rFonts w:ascii="Arial" w:hAnsi="Arial" w:cs="Arial"/>
          <w:b/>
          <w:color w:val="000000"/>
          <w:sz w:val="20"/>
          <w:szCs w:val="20"/>
        </w:rPr>
        <w:t>h.</w:t>
      </w:r>
    </w:p>
    <w:p w:rsidR="0002128D" w:rsidRDefault="0002128D" w:rsidP="00447C95">
      <w:pPr>
        <w:spacing w:after="120"/>
        <w:ind w:left="708" w:right="-15"/>
        <w:rPr>
          <w:rFonts w:ascii="Arial" w:hAnsi="Arial" w:cs="Arial"/>
          <w:color w:val="000000"/>
          <w:sz w:val="20"/>
          <w:szCs w:val="20"/>
        </w:rPr>
      </w:pPr>
      <w:r w:rsidRPr="004E5457">
        <w:rPr>
          <w:rFonts w:ascii="Arial" w:hAnsi="Arial" w:cs="Arial"/>
          <w:color w:val="000000"/>
          <w:sz w:val="20"/>
          <w:szCs w:val="20"/>
        </w:rPr>
        <w:t xml:space="preserve">Local: Portal de Compras do Governo Federal – </w:t>
      </w:r>
      <w:hyperlink r:id="rId8" w:history="1">
        <w:r w:rsidR="0043595C" w:rsidRPr="005764B4">
          <w:rPr>
            <w:rStyle w:val="Hyperlink"/>
            <w:rFonts w:ascii="Arial" w:hAnsi="Arial" w:cs="Arial"/>
            <w:sz w:val="20"/>
            <w:szCs w:val="20"/>
          </w:rPr>
          <w:t>www.comprasgovernamentais.gov.br</w:t>
        </w:r>
      </w:hyperlink>
    </w:p>
    <w:p w:rsidR="0043595C" w:rsidRPr="004E5457" w:rsidRDefault="0043595C" w:rsidP="00447C95">
      <w:pPr>
        <w:spacing w:after="120"/>
        <w:ind w:left="708" w:right="-15"/>
        <w:rPr>
          <w:rFonts w:ascii="Arial" w:hAnsi="Arial" w:cs="Arial"/>
          <w:color w:val="000000"/>
          <w:sz w:val="20"/>
          <w:szCs w:val="20"/>
        </w:rPr>
      </w:pPr>
      <w:r w:rsidRPr="00A415BD">
        <w:rPr>
          <w:rFonts w:ascii="Arial" w:hAnsi="Arial" w:cs="Arial"/>
          <w:color w:val="000000"/>
          <w:sz w:val="20"/>
          <w:szCs w:val="20"/>
        </w:rPr>
        <w:t xml:space="preserve">Valor total da licitação: </w:t>
      </w:r>
      <w:r w:rsidR="00614066">
        <w:rPr>
          <w:rFonts w:ascii="Arial" w:hAnsi="Arial" w:cs="Arial"/>
          <w:color w:val="000000"/>
          <w:sz w:val="20"/>
          <w:szCs w:val="20"/>
        </w:rPr>
        <w:t xml:space="preserve">R$ </w:t>
      </w:r>
      <w:r w:rsidR="00DB5519">
        <w:rPr>
          <w:rFonts w:ascii="Arial" w:hAnsi="Arial" w:cs="Arial"/>
          <w:b/>
          <w:color w:val="000000"/>
          <w:sz w:val="20"/>
          <w:szCs w:val="20"/>
        </w:rPr>
        <w:t>136.008,90 (Cento e trinta e seis mil, oito reais e noventa centavos)</w:t>
      </w:r>
      <w:r w:rsidR="005B47D9">
        <w:rPr>
          <w:rFonts w:ascii="Arial" w:hAnsi="Arial" w:cs="Arial"/>
          <w:b/>
          <w:color w:val="000000"/>
          <w:sz w:val="20"/>
          <w:szCs w:val="20"/>
        </w:rPr>
        <w:t>.</w:t>
      </w:r>
    </w:p>
    <w:p w:rsidR="0002128D" w:rsidRPr="004E5457" w:rsidRDefault="0002128D" w:rsidP="00787E01">
      <w:pPr>
        <w:pStyle w:val="Nivel1"/>
        <w:numPr>
          <w:ilvl w:val="0"/>
          <w:numId w:val="1"/>
        </w:numPr>
        <w:spacing w:after="0" w:line="240" w:lineRule="auto"/>
        <w:ind w:left="142" w:hanging="73"/>
      </w:pPr>
      <w:r w:rsidRPr="004E5457">
        <w:t>DO OBJETO</w:t>
      </w:r>
    </w:p>
    <w:p w:rsidR="00290C57" w:rsidRDefault="00290C57" w:rsidP="00290C57">
      <w:pPr>
        <w:autoSpaceDE w:val="0"/>
        <w:spacing w:before="120" w:after="120"/>
        <w:ind w:left="785"/>
        <w:jc w:val="both"/>
        <w:rPr>
          <w:rFonts w:ascii="Arial" w:hAnsi="Arial" w:cs="Arial"/>
          <w:sz w:val="20"/>
          <w:szCs w:val="20"/>
        </w:rPr>
      </w:pPr>
      <w:r>
        <w:rPr>
          <w:rFonts w:ascii="Arial" w:hAnsi="Arial" w:cs="Arial"/>
          <w:color w:val="000000"/>
          <w:sz w:val="20"/>
          <w:szCs w:val="20"/>
        </w:rPr>
        <w:t xml:space="preserve">1.1 </w:t>
      </w:r>
      <w:r w:rsidR="0002128D" w:rsidRPr="00290C57">
        <w:rPr>
          <w:rFonts w:ascii="Arial" w:hAnsi="Arial" w:cs="Arial"/>
          <w:color w:val="000000"/>
          <w:sz w:val="20"/>
          <w:szCs w:val="20"/>
        </w:rPr>
        <w:t xml:space="preserve">O objeto da presente licitação é a escolha da proposta mais vantajosa para </w:t>
      </w:r>
      <w:r w:rsidR="00614066" w:rsidRPr="00614066">
        <w:rPr>
          <w:rFonts w:ascii="Arial" w:hAnsi="Arial" w:cs="Arial"/>
          <w:color w:val="000000"/>
          <w:sz w:val="20"/>
          <w:szCs w:val="20"/>
        </w:rPr>
        <w:t xml:space="preserve">Contratação de serviço de comunicação telefônica através de linhas individuais para atender os campi da FIOCRUZ do estado do Rio de Janeiro e Mato Grosso do Sul nas modalidades LOCAL, LONGA DISTÂNCIA NACIONAL (LDN </w:t>
      </w:r>
      <w:proofErr w:type="spellStart"/>
      <w:r w:rsidR="00614066" w:rsidRPr="00614066">
        <w:rPr>
          <w:rFonts w:ascii="Arial" w:hAnsi="Arial" w:cs="Arial"/>
          <w:color w:val="000000"/>
          <w:sz w:val="20"/>
          <w:szCs w:val="20"/>
        </w:rPr>
        <w:t>intra</w:t>
      </w:r>
      <w:proofErr w:type="spellEnd"/>
      <w:r w:rsidR="00614066" w:rsidRPr="00614066">
        <w:rPr>
          <w:rFonts w:ascii="Arial" w:hAnsi="Arial" w:cs="Arial"/>
          <w:color w:val="000000"/>
          <w:sz w:val="20"/>
          <w:szCs w:val="20"/>
        </w:rPr>
        <w:t xml:space="preserve"> e </w:t>
      </w:r>
      <w:proofErr w:type="spellStart"/>
      <w:proofErr w:type="gramStart"/>
      <w:r w:rsidR="00614066" w:rsidRPr="00614066">
        <w:rPr>
          <w:rFonts w:ascii="Arial" w:hAnsi="Arial" w:cs="Arial"/>
          <w:color w:val="000000"/>
          <w:sz w:val="20"/>
          <w:szCs w:val="20"/>
        </w:rPr>
        <w:t>inter</w:t>
      </w:r>
      <w:proofErr w:type="spellEnd"/>
      <w:r w:rsidR="00614066" w:rsidRPr="00614066">
        <w:rPr>
          <w:rFonts w:ascii="Arial" w:hAnsi="Arial" w:cs="Arial"/>
          <w:color w:val="000000"/>
          <w:sz w:val="20"/>
          <w:szCs w:val="20"/>
        </w:rPr>
        <w:t xml:space="preserve"> regional</w:t>
      </w:r>
      <w:proofErr w:type="gramEnd"/>
      <w:r w:rsidR="00614066" w:rsidRPr="00614066">
        <w:rPr>
          <w:rFonts w:ascii="Arial" w:hAnsi="Arial" w:cs="Arial"/>
          <w:color w:val="000000"/>
          <w:sz w:val="20"/>
          <w:szCs w:val="20"/>
        </w:rPr>
        <w:t>), com portabilidade numérica, e BANDA LARGA</w:t>
      </w:r>
      <w:r w:rsidR="00CF0A19" w:rsidRPr="00290C57">
        <w:rPr>
          <w:rFonts w:ascii="Arial" w:hAnsi="Arial" w:cs="Arial"/>
          <w:color w:val="000000"/>
          <w:sz w:val="20"/>
          <w:szCs w:val="20"/>
        </w:rPr>
        <w:t>, conforme condições, quantidades e exigências estabelecidas neste instrumento e seus anexos.</w:t>
      </w:r>
      <w:r w:rsidR="00CF0A19" w:rsidRPr="00290C57">
        <w:rPr>
          <w:rFonts w:ascii="Arial" w:hAnsi="Arial" w:cs="Arial"/>
          <w:sz w:val="20"/>
          <w:szCs w:val="20"/>
        </w:rPr>
        <w:t xml:space="preserve"> </w:t>
      </w:r>
    </w:p>
    <w:p w:rsidR="0002128D" w:rsidRDefault="00290C57" w:rsidP="00290C57">
      <w:pPr>
        <w:autoSpaceDE w:val="0"/>
        <w:spacing w:before="120" w:after="120"/>
        <w:ind w:left="785"/>
        <w:jc w:val="both"/>
        <w:rPr>
          <w:rFonts w:ascii="Arial" w:hAnsi="Arial" w:cs="Arial"/>
          <w:sz w:val="20"/>
          <w:szCs w:val="20"/>
        </w:rPr>
      </w:pPr>
      <w:r w:rsidRPr="00DB0D90">
        <w:rPr>
          <w:rFonts w:ascii="Arial" w:hAnsi="Arial" w:cs="Arial"/>
          <w:sz w:val="20"/>
          <w:szCs w:val="20"/>
        </w:rPr>
        <w:t xml:space="preserve">1.2 </w:t>
      </w:r>
      <w:r w:rsidR="00DB0D90" w:rsidRPr="00DB0D90">
        <w:rPr>
          <w:rFonts w:ascii="Arial" w:hAnsi="Arial" w:cs="Arial"/>
          <w:sz w:val="20"/>
          <w:szCs w:val="20"/>
        </w:rPr>
        <w:t xml:space="preserve">A licitação </w:t>
      </w:r>
      <w:r w:rsidR="005C5AF6">
        <w:rPr>
          <w:rFonts w:ascii="Arial" w:hAnsi="Arial" w:cs="Arial"/>
          <w:sz w:val="20"/>
          <w:szCs w:val="20"/>
        </w:rPr>
        <w:t xml:space="preserve">terá </w:t>
      </w:r>
      <w:r w:rsidR="00447C95">
        <w:rPr>
          <w:rFonts w:ascii="Arial" w:hAnsi="Arial" w:cs="Arial"/>
          <w:sz w:val="20"/>
          <w:szCs w:val="20"/>
        </w:rPr>
        <w:t>dois</w:t>
      </w:r>
      <w:r w:rsidR="005C5AF6">
        <w:rPr>
          <w:rFonts w:ascii="Arial" w:hAnsi="Arial" w:cs="Arial"/>
          <w:sz w:val="20"/>
          <w:szCs w:val="20"/>
        </w:rPr>
        <w:t xml:space="preserve"> it</w:t>
      </w:r>
      <w:r w:rsidR="00447C95">
        <w:rPr>
          <w:rFonts w:ascii="Arial" w:hAnsi="Arial" w:cs="Arial"/>
          <w:sz w:val="20"/>
          <w:szCs w:val="20"/>
        </w:rPr>
        <w:t>ens</w:t>
      </w:r>
      <w:r w:rsidR="00B407B3">
        <w:rPr>
          <w:rFonts w:ascii="Arial" w:hAnsi="Arial" w:cs="Arial"/>
          <w:sz w:val="20"/>
          <w:szCs w:val="20"/>
        </w:rPr>
        <w:t>, conforme proposta pró forma</w:t>
      </w:r>
      <w:r w:rsidR="00DB0D90" w:rsidRPr="00DB0D90">
        <w:rPr>
          <w:rFonts w:ascii="Arial" w:hAnsi="Arial" w:cs="Arial"/>
          <w:sz w:val="20"/>
          <w:szCs w:val="20"/>
        </w:rPr>
        <w:t>.</w:t>
      </w:r>
    </w:p>
    <w:p w:rsidR="0002128D" w:rsidRPr="004E5457" w:rsidRDefault="0002128D" w:rsidP="00787E01">
      <w:pPr>
        <w:pStyle w:val="Nivel1"/>
        <w:numPr>
          <w:ilvl w:val="0"/>
          <w:numId w:val="1"/>
        </w:numPr>
        <w:spacing w:after="0" w:line="240" w:lineRule="auto"/>
        <w:ind w:left="142" w:firstLine="0"/>
      </w:pPr>
      <w:r w:rsidRPr="004E5457">
        <w:t>DOS RECURSOS ORÇAMENTÁRIOS</w:t>
      </w:r>
    </w:p>
    <w:p w:rsidR="0002128D" w:rsidRPr="004E5457" w:rsidRDefault="00EB6C56" w:rsidP="00EB6C56">
      <w:pPr>
        <w:autoSpaceDE w:val="0"/>
        <w:spacing w:before="120" w:after="120"/>
        <w:ind w:left="785"/>
        <w:jc w:val="both"/>
        <w:rPr>
          <w:rFonts w:ascii="Arial" w:hAnsi="Arial" w:cs="Arial"/>
          <w:color w:val="000000"/>
          <w:sz w:val="20"/>
          <w:szCs w:val="20"/>
        </w:rPr>
      </w:pPr>
      <w:r>
        <w:rPr>
          <w:rFonts w:ascii="Arial" w:hAnsi="Arial" w:cs="Arial"/>
          <w:color w:val="000000"/>
          <w:sz w:val="20"/>
          <w:szCs w:val="20"/>
        </w:rPr>
        <w:t xml:space="preserve">2.1 </w:t>
      </w:r>
      <w:r w:rsidR="0002128D" w:rsidRPr="004E5457">
        <w:rPr>
          <w:rFonts w:ascii="Arial" w:hAnsi="Arial" w:cs="Arial"/>
          <w:color w:val="000000"/>
          <w:sz w:val="20"/>
          <w:szCs w:val="20"/>
        </w:rPr>
        <w:t>As despesas para atender a esta licitação estão programadas em dotação orçamentária própria, prevista no orçamento da União para o exercício de 201</w:t>
      </w:r>
      <w:r w:rsidR="005C5AF6">
        <w:rPr>
          <w:rFonts w:ascii="Arial" w:hAnsi="Arial" w:cs="Arial"/>
          <w:color w:val="000000"/>
          <w:sz w:val="20"/>
          <w:szCs w:val="20"/>
        </w:rPr>
        <w:t>8</w:t>
      </w:r>
      <w:r w:rsidR="0002128D" w:rsidRPr="004E5457">
        <w:rPr>
          <w:rFonts w:ascii="Arial" w:hAnsi="Arial" w:cs="Arial"/>
          <w:color w:val="000000"/>
          <w:sz w:val="20"/>
          <w:szCs w:val="20"/>
        </w:rPr>
        <w:t>, na classificação abaixo:</w:t>
      </w:r>
    </w:p>
    <w:p w:rsidR="0002128D" w:rsidRPr="004E5457" w:rsidRDefault="0002128D" w:rsidP="004E5457">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Gestão/Unidade: 254462-</w:t>
      </w:r>
      <w:r w:rsidR="00A97228">
        <w:rPr>
          <w:rFonts w:ascii="Arial" w:hAnsi="Arial" w:cs="Arial"/>
          <w:color w:val="000000"/>
          <w:sz w:val="20"/>
          <w:szCs w:val="20"/>
          <w:lang w:eastAsia="en-US"/>
        </w:rPr>
        <w:t>COGIC</w:t>
      </w:r>
    </w:p>
    <w:p w:rsidR="0002128D" w:rsidRPr="004E5457" w:rsidRDefault="0002128D" w:rsidP="004E5457">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 xml:space="preserve">Fonte: </w:t>
      </w:r>
      <w:r w:rsidR="00614066">
        <w:rPr>
          <w:rFonts w:ascii="Arial" w:hAnsi="Arial" w:cs="Arial"/>
          <w:color w:val="000000"/>
          <w:sz w:val="20"/>
          <w:szCs w:val="20"/>
          <w:lang w:eastAsia="en-US"/>
        </w:rPr>
        <w:t>06151000000</w:t>
      </w:r>
    </w:p>
    <w:p w:rsidR="0002128D" w:rsidRPr="004E5457" w:rsidRDefault="0002128D" w:rsidP="004E5457">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 xml:space="preserve">Programa de Trabalho: </w:t>
      </w:r>
      <w:r w:rsidR="00614066">
        <w:rPr>
          <w:rFonts w:ascii="Arial" w:hAnsi="Arial" w:cs="Arial"/>
          <w:color w:val="000000"/>
          <w:sz w:val="20"/>
          <w:szCs w:val="20"/>
          <w:lang w:eastAsia="en-US"/>
        </w:rPr>
        <w:t>10122211520000033</w:t>
      </w:r>
    </w:p>
    <w:p w:rsidR="0002128D" w:rsidRPr="004E5457" w:rsidRDefault="00CF0A19" w:rsidP="004E5457">
      <w:pPr>
        <w:spacing w:before="120" w:after="120"/>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Elemento de Despesa: </w:t>
      </w:r>
      <w:r w:rsidR="00614066">
        <w:rPr>
          <w:rFonts w:ascii="Arial" w:hAnsi="Arial" w:cs="Arial"/>
          <w:color w:val="000000"/>
          <w:sz w:val="20"/>
          <w:szCs w:val="20"/>
          <w:lang w:eastAsia="en-US"/>
        </w:rPr>
        <w:t>339039</w:t>
      </w:r>
    </w:p>
    <w:p w:rsidR="0002128D" w:rsidRPr="004E5457" w:rsidRDefault="0002128D" w:rsidP="004E5457">
      <w:pPr>
        <w:pStyle w:val="Nivel1"/>
        <w:numPr>
          <w:ilvl w:val="0"/>
          <w:numId w:val="1"/>
        </w:numPr>
        <w:spacing w:after="0" w:line="240" w:lineRule="auto"/>
        <w:ind w:left="357" w:hanging="357"/>
      </w:pPr>
      <w:r w:rsidRPr="004E5457">
        <w:lastRenderedPageBreak/>
        <w:t>DO CREDENCIAMENTO</w:t>
      </w:r>
    </w:p>
    <w:p w:rsidR="0002128D" w:rsidRPr="004E5457" w:rsidRDefault="0002128D" w:rsidP="004E5457">
      <w:pPr>
        <w:numPr>
          <w:ilvl w:val="1"/>
          <w:numId w:val="1"/>
        </w:numPr>
        <w:spacing w:before="120" w:after="120"/>
        <w:ind w:left="425" w:firstLine="0"/>
        <w:jc w:val="both"/>
        <w:rPr>
          <w:rFonts w:ascii="Arial" w:hAnsi="Arial" w:cs="Arial"/>
          <w:bCs/>
          <w:iCs/>
          <w:color w:val="000000"/>
          <w:sz w:val="20"/>
          <w:szCs w:val="20"/>
        </w:rPr>
      </w:pPr>
      <w:r w:rsidRPr="004E5457">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rsidR="0002128D" w:rsidRPr="00B321D6" w:rsidRDefault="00245358" w:rsidP="004E5457">
      <w:pPr>
        <w:numPr>
          <w:ilvl w:val="1"/>
          <w:numId w:val="1"/>
        </w:numPr>
        <w:spacing w:before="120" w:after="120"/>
        <w:ind w:left="425" w:firstLine="0"/>
        <w:jc w:val="both"/>
        <w:rPr>
          <w:rFonts w:ascii="Arial" w:hAnsi="Arial" w:cs="Arial"/>
          <w:bCs/>
          <w:iCs/>
          <w:color w:val="000000"/>
          <w:sz w:val="20"/>
          <w:szCs w:val="20"/>
        </w:rPr>
      </w:pPr>
      <w:r w:rsidRPr="00B321D6">
        <w:rPr>
          <w:rFonts w:ascii="Arial" w:hAnsi="Arial" w:cs="Arial"/>
          <w:color w:val="000000"/>
          <w:sz w:val="20"/>
          <w:szCs w:val="20"/>
          <w:shd w:val="clear" w:color="auto" w:fill="FFFFFF"/>
        </w:rPr>
        <w:t xml:space="preserve">Para iniciar o procedimento do registro cadastral, o fornecedor interessado, ou quem o represente, deverá acessar o </w:t>
      </w:r>
      <w:proofErr w:type="spellStart"/>
      <w:r w:rsidRPr="00B321D6">
        <w:rPr>
          <w:rFonts w:ascii="Arial" w:hAnsi="Arial" w:cs="Arial"/>
          <w:color w:val="000000"/>
          <w:sz w:val="20"/>
          <w:szCs w:val="20"/>
          <w:shd w:val="clear" w:color="auto" w:fill="FFFFFF"/>
        </w:rPr>
        <w:t>Sicaf</w:t>
      </w:r>
      <w:proofErr w:type="spellEnd"/>
      <w:r w:rsidRPr="00B321D6">
        <w:rPr>
          <w:rFonts w:ascii="Arial" w:hAnsi="Arial" w:cs="Arial"/>
          <w:color w:val="000000"/>
          <w:sz w:val="20"/>
          <w:szCs w:val="20"/>
          <w:shd w:val="clear" w:color="auto" w:fill="FFFFFF"/>
        </w:rPr>
        <w:t xml:space="preserve"> no Portal de Compras do Governo Federal, no sítio eletrônico www.comprasgovernamentais.gov.br, por meio de Certificado Digital conferido pela Infraestrutura de Chaves Públicas Brasileira – ICP – Brasil.</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2128D" w:rsidRPr="004E5457" w:rsidRDefault="0002128D" w:rsidP="004E5457">
      <w:pPr>
        <w:numPr>
          <w:ilvl w:val="1"/>
          <w:numId w:val="1"/>
        </w:numPr>
        <w:spacing w:before="120" w:after="120"/>
        <w:ind w:left="425" w:firstLine="0"/>
        <w:jc w:val="both"/>
        <w:rPr>
          <w:rFonts w:ascii="Arial" w:hAnsi="Arial" w:cs="Arial"/>
          <w:bCs/>
          <w:color w:val="000000"/>
          <w:sz w:val="20"/>
          <w:szCs w:val="20"/>
        </w:rPr>
      </w:pPr>
      <w:r w:rsidRPr="004E5457">
        <w:rPr>
          <w:rFonts w:ascii="Arial" w:hAnsi="Arial" w:cs="Arial"/>
          <w:color w:val="000000"/>
          <w:sz w:val="20"/>
          <w:szCs w:val="20"/>
          <w:lang w:eastAsia="en-US"/>
        </w:rPr>
        <w:t xml:space="preserve">A perda da senha ou a quebra de sigilo deverá ser comunicada </w:t>
      </w:r>
      <w:r w:rsidRPr="004E5457">
        <w:rPr>
          <w:rFonts w:ascii="Arial" w:hAnsi="Arial" w:cs="Arial"/>
          <w:color w:val="000000"/>
          <w:sz w:val="20"/>
          <w:szCs w:val="20"/>
        </w:rPr>
        <w:t>imediatamente</w:t>
      </w:r>
      <w:r w:rsidRPr="004E5457">
        <w:rPr>
          <w:rFonts w:ascii="Arial" w:hAnsi="Arial" w:cs="Arial"/>
          <w:color w:val="000000"/>
          <w:sz w:val="20"/>
          <w:szCs w:val="20"/>
          <w:lang w:eastAsia="en-US"/>
        </w:rPr>
        <w:t xml:space="preserve"> ao provedor do sistema para imediato bloqueio de acesso.</w:t>
      </w:r>
    </w:p>
    <w:p w:rsidR="0002128D" w:rsidRPr="004E5457" w:rsidRDefault="0002128D" w:rsidP="004E5457">
      <w:pPr>
        <w:pStyle w:val="Nivel1"/>
        <w:numPr>
          <w:ilvl w:val="0"/>
          <w:numId w:val="1"/>
        </w:numPr>
        <w:spacing w:after="0" w:line="240" w:lineRule="auto"/>
        <w:ind w:left="357" w:hanging="357"/>
      </w:pPr>
      <w:r w:rsidRPr="004E5457">
        <w:t>DA PARTICIPAÇÃO NO PREGÃO.</w:t>
      </w:r>
    </w:p>
    <w:p w:rsidR="00A0341F" w:rsidRPr="00A0341F" w:rsidRDefault="0002128D" w:rsidP="004E5457">
      <w:pPr>
        <w:numPr>
          <w:ilvl w:val="1"/>
          <w:numId w:val="1"/>
        </w:numPr>
        <w:spacing w:before="120" w:after="120"/>
        <w:ind w:left="425" w:firstLine="0"/>
        <w:jc w:val="both"/>
        <w:rPr>
          <w:rFonts w:ascii="Arial" w:hAnsi="Arial" w:cs="Arial"/>
          <w:bCs/>
          <w:iCs/>
          <w:color w:val="000000"/>
          <w:sz w:val="20"/>
          <w:szCs w:val="20"/>
        </w:rPr>
      </w:pPr>
      <w:r w:rsidRPr="004E5457">
        <w:rPr>
          <w:rFonts w:ascii="Arial" w:hAnsi="Arial" w:cs="Arial"/>
          <w:bCs/>
          <w:color w:val="000000"/>
          <w:sz w:val="20"/>
          <w:szCs w:val="20"/>
        </w:rPr>
        <w:t>Poderão participar deste Pregão</w:t>
      </w:r>
      <w:r w:rsidR="00A0341F">
        <w:rPr>
          <w:rFonts w:ascii="Arial" w:hAnsi="Arial" w:cs="Arial"/>
          <w:bCs/>
          <w:color w:val="000000"/>
          <w:sz w:val="20"/>
          <w:szCs w:val="20"/>
        </w:rPr>
        <w:t>:</w:t>
      </w:r>
    </w:p>
    <w:p w:rsidR="0002128D" w:rsidRPr="00A0341F" w:rsidRDefault="0002128D" w:rsidP="00A0341F">
      <w:pPr>
        <w:numPr>
          <w:ilvl w:val="2"/>
          <w:numId w:val="1"/>
        </w:numPr>
        <w:tabs>
          <w:tab w:val="left" w:pos="1440"/>
        </w:tabs>
        <w:autoSpaceDE w:val="0"/>
        <w:snapToGrid w:val="0"/>
        <w:spacing w:before="120" w:after="120"/>
        <w:ind w:left="1134" w:firstLine="0"/>
        <w:jc w:val="both"/>
        <w:rPr>
          <w:rFonts w:ascii="Arial" w:hAnsi="Arial" w:cs="Arial"/>
          <w:bCs/>
          <w:iCs/>
          <w:color w:val="000000"/>
          <w:sz w:val="20"/>
          <w:szCs w:val="20"/>
        </w:rPr>
      </w:pPr>
      <w:r w:rsidRPr="00A0341F">
        <w:rPr>
          <w:rFonts w:ascii="Arial" w:hAnsi="Arial" w:cs="Arial"/>
          <w:bCs/>
          <w:color w:val="000000"/>
          <w:sz w:val="20"/>
          <w:szCs w:val="20"/>
        </w:rPr>
        <w:t xml:space="preserve"> </w:t>
      </w:r>
      <w:r w:rsidR="00A0341F">
        <w:rPr>
          <w:rFonts w:ascii="Arial" w:hAnsi="Arial" w:cs="Arial"/>
          <w:bCs/>
          <w:color w:val="000000"/>
          <w:sz w:val="20"/>
          <w:szCs w:val="20"/>
        </w:rPr>
        <w:t>I</w:t>
      </w:r>
      <w:r w:rsidRPr="00A0341F">
        <w:rPr>
          <w:rFonts w:ascii="Arial" w:hAnsi="Arial" w:cs="Arial"/>
          <w:bCs/>
          <w:color w:val="000000"/>
          <w:sz w:val="20"/>
          <w:szCs w:val="20"/>
        </w:rPr>
        <w:t xml:space="preserve">nteressados cujo ramo de atividade seja </w:t>
      </w:r>
      <w:r w:rsidRPr="00A0341F">
        <w:rPr>
          <w:rFonts w:ascii="Arial" w:hAnsi="Arial" w:cs="Arial"/>
          <w:color w:val="000000"/>
          <w:sz w:val="20"/>
          <w:szCs w:val="20"/>
        </w:rPr>
        <w:t>compatível</w:t>
      </w:r>
      <w:r w:rsidRPr="00A0341F">
        <w:rPr>
          <w:rFonts w:ascii="Arial" w:hAnsi="Arial" w:cs="Arial"/>
          <w:bCs/>
          <w:color w:val="000000"/>
          <w:sz w:val="20"/>
          <w:szCs w:val="20"/>
        </w:rPr>
        <w:t xml:space="preserve"> com o objeto desta licitação, e que estejam com Credenciamento regular no</w:t>
      </w:r>
      <w:r w:rsidRPr="00A0341F">
        <w:rPr>
          <w:rFonts w:ascii="Arial" w:hAnsi="Arial" w:cs="Arial"/>
          <w:color w:val="000000"/>
          <w:sz w:val="20"/>
          <w:szCs w:val="20"/>
        </w:rPr>
        <w:t xml:space="preserve"> Sistema de Cadastramento Unificado de Fornecedores – SICAF, conforme disposto no </w:t>
      </w:r>
      <w:r w:rsidR="00593049">
        <w:rPr>
          <w:rFonts w:ascii="Arial" w:hAnsi="Arial" w:cs="Arial"/>
          <w:color w:val="000000"/>
          <w:sz w:val="20"/>
          <w:szCs w:val="20"/>
        </w:rPr>
        <w:t>inciso I</w:t>
      </w:r>
      <w:r w:rsidRPr="00A0341F">
        <w:rPr>
          <w:rFonts w:ascii="Arial" w:hAnsi="Arial" w:cs="Arial"/>
          <w:color w:val="000000"/>
          <w:sz w:val="20"/>
          <w:szCs w:val="20"/>
        </w:rPr>
        <w:t xml:space="preserve"> do artigo </w:t>
      </w:r>
      <w:r w:rsidR="00593049">
        <w:rPr>
          <w:rFonts w:ascii="Arial" w:hAnsi="Arial" w:cs="Arial"/>
          <w:color w:val="000000"/>
          <w:sz w:val="20"/>
          <w:szCs w:val="20"/>
        </w:rPr>
        <w:t>21</w:t>
      </w:r>
      <w:r w:rsidRPr="00A0341F">
        <w:rPr>
          <w:rFonts w:ascii="Arial" w:hAnsi="Arial" w:cs="Arial"/>
          <w:color w:val="000000"/>
          <w:sz w:val="20"/>
          <w:szCs w:val="20"/>
        </w:rPr>
        <w:t xml:space="preserve"> da IN </w:t>
      </w:r>
      <w:r w:rsidR="00593049">
        <w:rPr>
          <w:rFonts w:ascii="Arial" w:hAnsi="Arial" w:cs="Arial"/>
          <w:color w:val="000000"/>
          <w:sz w:val="20"/>
          <w:szCs w:val="20"/>
        </w:rPr>
        <w:t>SEGES</w:t>
      </w:r>
      <w:r w:rsidRPr="00A0341F">
        <w:rPr>
          <w:rFonts w:ascii="Arial" w:hAnsi="Arial" w:cs="Arial"/>
          <w:color w:val="000000"/>
          <w:sz w:val="20"/>
          <w:szCs w:val="20"/>
        </w:rPr>
        <w:t xml:space="preserve"> nº </w:t>
      </w:r>
      <w:r w:rsidR="00593049">
        <w:rPr>
          <w:rFonts w:ascii="Arial" w:hAnsi="Arial" w:cs="Arial"/>
          <w:color w:val="000000"/>
          <w:sz w:val="20"/>
          <w:szCs w:val="20"/>
        </w:rPr>
        <w:t>3</w:t>
      </w:r>
      <w:r w:rsidRPr="00A0341F">
        <w:rPr>
          <w:rFonts w:ascii="Arial" w:hAnsi="Arial" w:cs="Arial"/>
          <w:color w:val="000000"/>
          <w:sz w:val="20"/>
          <w:szCs w:val="20"/>
        </w:rPr>
        <w:t>, de 201</w:t>
      </w:r>
      <w:r w:rsidR="00593049">
        <w:rPr>
          <w:rFonts w:ascii="Arial" w:hAnsi="Arial" w:cs="Arial"/>
          <w:color w:val="000000"/>
          <w:sz w:val="20"/>
          <w:szCs w:val="20"/>
        </w:rPr>
        <w:t>8</w:t>
      </w:r>
      <w:r w:rsidRPr="00A0341F">
        <w:rPr>
          <w:rFonts w:ascii="Arial" w:hAnsi="Arial" w:cs="Arial"/>
          <w:color w:val="000000"/>
          <w:sz w:val="20"/>
          <w:szCs w:val="20"/>
        </w:rPr>
        <w:t>.</w:t>
      </w:r>
    </w:p>
    <w:p w:rsidR="00A0341F" w:rsidRPr="00A0341F" w:rsidRDefault="00A0341F" w:rsidP="00A0341F">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A0341F">
        <w:rPr>
          <w:rFonts w:ascii="Arial" w:hAnsi="Arial" w:cs="Arial"/>
          <w:bCs/>
          <w:color w:val="000000"/>
          <w:sz w:val="20"/>
          <w:szCs w:val="20"/>
        </w:rPr>
        <w:t xml:space="preserve">Pessoas jurídicas organizadas em consórcio, desde que observadas as regras previstas no art. 33 da Lei nº 8.666/93 e aquelas estabelecidas neste Edital.  </w:t>
      </w:r>
    </w:p>
    <w:p w:rsidR="00A0341F" w:rsidRDefault="00A0341F" w:rsidP="00A0341F">
      <w:pPr>
        <w:pStyle w:val="PargrafodaLista"/>
        <w:numPr>
          <w:ilvl w:val="3"/>
          <w:numId w:val="1"/>
        </w:numPr>
        <w:tabs>
          <w:tab w:val="left" w:pos="1440"/>
        </w:tabs>
        <w:autoSpaceDE w:val="0"/>
        <w:snapToGrid w:val="0"/>
        <w:spacing w:before="120" w:after="120"/>
        <w:ind w:left="2127" w:firstLine="0"/>
        <w:jc w:val="both"/>
        <w:rPr>
          <w:rFonts w:ascii="Arial" w:hAnsi="Arial" w:cs="Arial"/>
          <w:bCs/>
          <w:color w:val="000000"/>
          <w:sz w:val="20"/>
          <w:szCs w:val="20"/>
        </w:rPr>
      </w:pPr>
      <w:r w:rsidRPr="00A0341F">
        <w:rPr>
          <w:rFonts w:ascii="Arial" w:hAnsi="Arial" w:cs="Arial"/>
          <w:bCs/>
          <w:color w:val="000000"/>
          <w:sz w:val="20"/>
          <w:szCs w:val="20"/>
        </w:rPr>
        <w:t>Deverá ser indicada a empresa responsável pelo consórcio que atenderá às condições de liderança obrigatoriamente fixadas neste edital.</w:t>
      </w:r>
    </w:p>
    <w:p w:rsidR="00A0341F" w:rsidRDefault="00A0341F" w:rsidP="00A0341F">
      <w:pPr>
        <w:pStyle w:val="PargrafodaLista"/>
        <w:numPr>
          <w:ilvl w:val="3"/>
          <w:numId w:val="1"/>
        </w:numPr>
        <w:tabs>
          <w:tab w:val="left" w:pos="1440"/>
        </w:tabs>
        <w:autoSpaceDE w:val="0"/>
        <w:snapToGrid w:val="0"/>
        <w:spacing w:before="120" w:after="120"/>
        <w:ind w:left="2127" w:firstLine="0"/>
        <w:jc w:val="both"/>
        <w:rPr>
          <w:rFonts w:ascii="Arial" w:hAnsi="Arial" w:cs="Arial"/>
          <w:bCs/>
          <w:color w:val="000000"/>
          <w:sz w:val="20"/>
          <w:szCs w:val="20"/>
        </w:rPr>
      </w:pPr>
      <w:r w:rsidRPr="00A0341F">
        <w:rPr>
          <w:rFonts w:ascii="Arial" w:hAnsi="Arial" w:cs="Arial"/>
          <w:bCs/>
          <w:color w:val="000000"/>
          <w:sz w:val="20"/>
          <w:szCs w:val="20"/>
        </w:rPr>
        <w:t>No consórcio de empresas brasileiras e estrangeiras, a liderança caberá, obrigatoriamente, à empresa brasileira.</w:t>
      </w:r>
    </w:p>
    <w:p w:rsidR="00A0341F" w:rsidRPr="00A0341F" w:rsidRDefault="00A0341F" w:rsidP="00A0341F">
      <w:pPr>
        <w:pStyle w:val="PargrafodaLista"/>
        <w:numPr>
          <w:ilvl w:val="3"/>
          <w:numId w:val="1"/>
        </w:numPr>
        <w:tabs>
          <w:tab w:val="left" w:pos="1440"/>
        </w:tabs>
        <w:autoSpaceDE w:val="0"/>
        <w:snapToGrid w:val="0"/>
        <w:spacing w:before="120" w:after="120"/>
        <w:ind w:left="2127" w:firstLine="0"/>
        <w:jc w:val="both"/>
        <w:rPr>
          <w:rFonts w:ascii="Arial" w:hAnsi="Arial" w:cs="Arial"/>
          <w:bCs/>
          <w:color w:val="000000"/>
          <w:sz w:val="20"/>
          <w:szCs w:val="20"/>
        </w:rPr>
      </w:pPr>
      <w:r w:rsidRPr="00A0341F">
        <w:rPr>
          <w:rFonts w:ascii="Arial" w:hAnsi="Arial" w:cs="Arial"/>
          <w:bCs/>
          <w:color w:val="000000"/>
          <w:sz w:val="20"/>
          <w:szCs w:val="20"/>
        </w:rPr>
        <w:t>O licitante vencedor fica obrigado a promover, antes da celebração do contrato, a constituição e o registro do consórcio, nos termos impostos no item “Habilitação” deste edital.</w:t>
      </w:r>
    </w:p>
    <w:p w:rsidR="0002128D" w:rsidRPr="004E5457" w:rsidRDefault="0002128D" w:rsidP="004E5457">
      <w:pPr>
        <w:numPr>
          <w:ilvl w:val="1"/>
          <w:numId w:val="1"/>
        </w:numPr>
        <w:spacing w:before="120" w:after="120"/>
        <w:ind w:left="425" w:firstLine="0"/>
        <w:jc w:val="both"/>
        <w:rPr>
          <w:rFonts w:ascii="Arial" w:hAnsi="Arial" w:cs="Arial"/>
          <w:bCs/>
          <w:iCs/>
          <w:color w:val="000000"/>
          <w:sz w:val="20"/>
          <w:szCs w:val="20"/>
        </w:rPr>
      </w:pPr>
      <w:r w:rsidRPr="004E5457">
        <w:rPr>
          <w:rFonts w:ascii="Arial" w:hAnsi="Arial" w:cs="Arial"/>
          <w:bCs/>
          <w:color w:val="000000"/>
          <w:sz w:val="20"/>
          <w:szCs w:val="20"/>
        </w:rPr>
        <w:t>Não poderão participar desta licitação os interessados:</w:t>
      </w:r>
    </w:p>
    <w:p w:rsidR="00A0341F" w:rsidRPr="00B321D6" w:rsidRDefault="00A0341F" w:rsidP="004E5457">
      <w:pPr>
        <w:numPr>
          <w:ilvl w:val="2"/>
          <w:numId w:val="1"/>
        </w:numPr>
        <w:tabs>
          <w:tab w:val="left" w:pos="1440"/>
        </w:tabs>
        <w:autoSpaceDE w:val="0"/>
        <w:snapToGrid w:val="0"/>
        <w:spacing w:before="120" w:after="120"/>
        <w:ind w:left="1134" w:firstLine="0"/>
        <w:jc w:val="both"/>
        <w:rPr>
          <w:rFonts w:ascii="Arial" w:hAnsi="Arial" w:cs="Arial"/>
          <w:bCs/>
          <w:sz w:val="20"/>
          <w:szCs w:val="20"/>
        </w:rPr>
      </w:pPr>
      <w:r w:rsidRPr="00B321D6">
        <w:rPr>
          <w:rFonts w:ascii="Arial" w:hAnsi="Arial" w:cs="Arial"/>
          <w:bCs/>
          <w:sz w:val="20"/>
          <w:szCs w:val="20"/>
        </w:rPr>
        <w:t>Empresa consorciada, na mesma licitação, através de mais de um consórcio ou isoladamente.</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t>proibidos de participar de licitações e celebrar contratos administrativos, na forma da legislação vigente;</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r w:rsidRPr="004E5457">
        <w:rPr>
          <w:rFonts w:ascii="Arial" w:hAnsi="Arial" w:cs="Arial"/>
          <w:bCs/>
          <w:color w:val="000000"/>
          <w:sz w:val="20"/>
          <w:szCs w:val="20"/>
        </w:rPr>
        <w:t>estrangeiros que não tenham representação legal no Brasil com poderes expressos para receber citação e responder administrativa ou judicialmente;</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r w:rsidRPr="004E5457">
        <w:rPr>
          <w:rFonts w:ascii="Arial" w:eastAsia="Arial Unicode MS" w:hAnsi="Arial" w:cs="Arial"/>
          <w:color w:val="000000"/>
          <w:sz w:val="20"/>
          <w:szCs w:val="20"/>
        </w:rPr>
        <w:t>que se enquadrem nas vedações previstas no artigo 9º da Lei nº 8.666, de 1993;</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r w:rsidRPr="004E5457">
        <w:rPr>
          <w:rFonts w:ascii="Arial" w:hAnsi="Arial" w:cs="Arial"/>
          <w:color w:val="000000"/>
          <w:sz w:val="20"/>
          <w:szCs w:val="20"/>
        </w:rPr>
        <w:t>que estejam sob falência, em recuperação judicial ou extrajudicial, concurso de credores, concordata ou insolvência, em processo de dissolução ou liquidação;</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lastRenderedPageBreak/>
        <w:t>Como condição para participação no Pregão, o licitante assinalará “sim” ou “não” em campo próprio do sistema eletrônico, relativo às seguintes declarações:</w:t>
      </w:r>
      <w:r w:rsidRPr="004E5457">
        <w:rPr>
          <w:rFonts w:ascii="Arial" w:eastAsia="Zurich BT" w:hAnsi="Arial" w:cs="Arial"/>
          <w:bCs/>
          <w:color w:val="000000"/>
          <w:sz w:val="20"/>
          <w:szCs w:val="20"/>
        </w:rPr>
        <w:t xml:space="preserve">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t xml:space="preserve"> que cumpre os requisitos estabelecidos no artigo 3° </w:t>
      </w:r>
      <w:r w:rsidRPr="004E5457">
        <w:rPr>
          <w:rFonts w:ascii="Arial" w:hAnsi="Arial" w:cs="Arial"/>
          <w:color w:val="000000"/>
          <w:sz w:val="20"/>
          <w:szCs w:val="20"/>
        </w:rPr>
        <w:t xml:space="preserve">da Lei Complementar nº 123, de 2006, estando apto a usufruir do tratamento favorecido estabelecido em seus </w:t>
      </w:r>
      <w:proofErr w:type="spellStart"/>
      <w:r w:rsidRPr="004E5457">
        <w:rPr>
          <w:rFonts w:ascii="Arial" w:hAnsi="Arial" w:cs="Arial"/>
          <w:color w:val="000000"/>
          <w:sz w:val="20"/>
          <w:szCs w:val="20"/>
        </w:rPr>
        <w:t>arts</w:t>
      </w:r>
      <w:proofErr w:type="spellEnd"/>
      <w:r w:rsidRPr="004E5457">
        <w:rPr>
          <w:rFonts w:ascii="Arial" w:hAnsi="Arial" w:cs="Arial"/>
          <w:color w:val="000000"/>
          <w:sz w:val="20"/>
          <w:szCs w:val="20"/>
        </w:rPr>
        <w:t>. 42 a 49.</w:t>
      </w:r>
    </w:p>
    <w:p w:rsidR="0002128D" w:rsidRPr="004E5457" w:rsidRDefault="0002128D" w:rsidP="004E5457">
      <w:pPr>
        <w:numPr>
          <w:ilvl w:val="3"/>
          <w:numId w:val="1"/>
        </w:numPr>
        <w:spacing w:before="120" w:after="120"/>
        <w:ind w:left="1701" w:firstLine="0"/>
        <w:jc w:val="both"/>
        <w:rPr>
          <w:rFonts w:ascii="Arial" w:hAnsi="Arial" w:cs="Arial"/>
          <w:bCs/>
          <w:color w:val="000000"/>
          <w:sz w:val="20"/>
          <w:szCs w:val="20"/>
        </w:rPr>
      </w:pPr>
      <w:r w:rsidRPr="004E5457">
        <w:rPr>
          <w:rFonts w:ascii="Arial" w:hAnsi="Arial" w:cs="Arial"/>
          <w:color w:val="000000"/>
          <w:sz w:val="20"/>
          <w:szCs w:val="20"/>
        </w:rPr>
        <w:t>a assinalação do campo “não” apenas produzirá o efeito de o licitante não ter direito ao tratamento favorecido previsto na Lei Complementar nº 123, de 2006, mesmo que microempresa, empresa de pequeno porte ou sociedade cooperativa;</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4E5457">
        <w:rPr>
          <w:rFonts w:ascii="Arial" w:hAnsi="Arial" w:cs="Arial"/>
          <w:color w:val="000000"/>
          <w:sz w:val="20"/>
          <w:szCs w:val="20"/>
        </w:rPr>
        <w:t>que está ciente e concorda com as condições contidas no Edital e seus anexos, bem como de que cumpre plenamente os requisitos de habilitação definidos no Edital;</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color w:val="000000"/>
          <w:sz w:val="20"/>
          <w:szCs w:val="20"/>
        </w:rPr>
      </w:pPr>
      <w:r w:rsidRPr="004E5457">
        <w:rPr>
          <w:rFonts w:ascii="Arial" w:hAnsi="Arial" w:cs="Arial"/>
          <w:color w:val="000000"/>
          <w:sz w:val="20"/>
          <w:szCs w:val="20"/>
        </w:rPr>
        <w:t xml:space="preserve">que inexistem fatos impeditivos para sua habilitação no certame, ciente da obrigatoriedade de declarar ocorrências posteriores;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r w:rsidRPr="004E5457">
        <w:rPr>
          <w:rFonts w:ascii="Arial" w:hAnsi="Arial" w:cs="Arial"/>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4E5457">
        <w:rPr>
          <w:rFonts w:ascii="Arial" w:eastAsia="Zurich BT" w:hAnsi="Arial" w:cs="Arial"/>
          <w:color w:val="000000"/>
          <w:sz w:val="20"/>
          <w:szCs w:val="20"/>
        </w:rPr>
        <w:t xml:space="preserve"> </w:t>
      </w:r>
    </w:p>
    <w:p w:rsidR="0002128D"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eastAsia="Zurich BT" w:hAnsi="Arial" w:cs="Arial"/>
          <w:color w:val="000000"/>
          <w:sz w:val="20"/>
          <w:szCs w:val="20"/>
        </w:rPr>
        <w:t>que a proposta foi elaborada de forma independente, nos termos d</w:t>
      </w:r>
      <w:r w:rsidRPr="004E5457">
        <w:rPr>
          <w:rFonts w:ascii="Arial" w:hAnsi="Arial" w:cs="Arial"/>
          <w:color w:val="000000"/>
          <w:sz w:val="20"/>
          <w:szCs w:val="20"/>
        </w:rPr>
        <w:t>a Instrução Normativa SLTI/MPOG nº 2, de 16 de setembro de 2009.</w:t>
      </w:r>
    </w:p>
    <w:p w:rsidR="00290C57" w:rsidRDefault="00290C57"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290C57">
        <w:rPr>
          <w:rFonts w:ascii="Arial" w:hAnsi="Arial" w:cs="Arial"/>
          <w:color w:val="000000"/>
          <w:sz w:val="20"/>
          <w:szCs w:val="20"/>
        </w:rPr>
        <w:t>que não possui, em sua cadeia produtiva, empregados executando trabalho degradante ou forçado, observando o disposto nos incisos III e IV do art. 1º e no inciso III do art. 5º da Constituição Federal;</w:t>
      </w:r>
    </w:p>
    <w:p w:rsidR="005F300B" w:rsidRPr="005F300B" w:rsidRDefault="005F300B" w:rsidP="005F300B">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5F300B">
        <w:rPr>
          <w:rFonts w:ascii="Arial" w:hAnsi="Arial" w:cs="Arial"/>
          <w:color w:val="000000"/>
          <w:sz w:val="2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5F300B" w:rsidRPr="005F300B" w:rsidRDefault="005F300B" w:rsidP="005F300B">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5F300B">
        <w:rPr>
          <w:rFonts w:ascii="Arial" w:hAnsi="Arial" w:cs="Arial"/>
          <w:color w:val="000000"/>
          <w:sz w:val="20"/>
          <w:szCs w:val="20"/>
        </w:rPr>
        <w:t>que cumpre os requisitos do Decreto n. 7174, de 2010, estando apto a usufruir dos critérios de preferência.</w:t>
      </w:r>
    </w:p>
    <w:p w:rsidR="0002128D" w:rsidRPr="004E5457" w:rsidRDefault="0002128D" w:rsidP="004E5457">
      <w:pPr>
        <w:pStyle w:val="Nivel1"/>
        <w:numPr>
          <w:ilvl w:val="0"/>
          <w:numId w:val="1"/>
        </w:numPr>
        <w:spacing w:after="0" w:line="240" w:lineRule="auto"/>
        <w:ind w:left="357" w:hanging="357"/>
      </w:pPr>
      <w:r w:rsidRPr="004E5457">
        <w:t>DO ENVIO DA PROPOSTA</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Todas as referências de tempo no Edital, no aviso e durante a sessão pública observarão o horário de Brasília – DF.</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 licitante será responsável por todas as transações que forem efetuadas em seu nome no sistema eletrônico, assumindo como firmes e verdadeiras suas propostas e lances.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sz w:val="20"/>
          <w:szCs w:val="20"/>
        </w:rPr>
        <w:t>Até a abertura da sessão, os licitantes poderão retirar ou substituir as propostas apresentadas.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sz w:val="20"/>
          <w:szCs w:val="20"/>
        </w:rPr>
        <w:lastRenderedPageBreak/>
        <w:t>O licitante deverá enviar sua proposta mediante o preenchimento, no sistema eletrônico, dos seguintes campos:</w:t>
      </w:r>
    </w:p>
    <w:p w:rsidR="0002128D" w:rsidRPr="00AE08AF" w:rsidRDefault="0002128D" w:rsidP="004E5457">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AE08AF">
        <w:rPr>
          <w:rFonts w:ascii="Arial" w:hAnsi="Arial" w:cs="Arial"/>
          <w:sz w:val="20"/>
          <w:szCs w:val="20"/>
        </w:rPr>
        <w:t xml:space="preserve">valor unitário e total </w:t>
      </w:r>
      <w:r w:rsidRPr="00AE08AF">
        <w:rPr>
          <w:rFonts w:ascii="Arial" w:hAnsi="Arial" w:cs="Arial"/>
          <w:bCs/>
          <w:iCs/>
          <w:sz w:val="20"/>
          <w:szCs w:val="20"/>
        </w:rPr>
        <w:t xml:space="preserve">do </w:t>
      </w:r>
      <w:r w:rsidR="00AE08AF" w:rsidRPr="00AE08AF">
        <w:rPr>
          <w:rFonts w:ascii="Arial" w:hAnsi="Arial" w:cs="Arial"/>
          <w:bCs/>
          <w:iCs/>
          <w:sz w:val="20"/>
          <w:szCs w:val="20"/>
        </w:rPr>
        <w:t>item</w:t>
      </w:r>
      <w:r w:rsidRPr="00AE08AF">
        <w:rPr>
          <w:rFonts w:ascii="Arial" w:hAnsi="Arial" w:cs="Arial"/>
          <w:bCs/>
          <w:iCs/>
          <w:sz w:val="20"/>
          <w:szCs w:val="20"/>
        </w:rPr>
        <w:t>;</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bCs/>
          <w:iCs/>
          <w:color w:val="000000"/>
          <w:sz w:val="20"/>
          <w:szCs w:val="20"/>
        </w:rPr>
        <w:t>Descrição detalhada do objeto.</w:t>
      </w:r>
    </w:p>
    <w:p w:rsidR="0002128D" w:rsidRPr="004E5457" w:rsidRDefault="0002128D" w:rsidP="003F48A3">
      <w:pPr>
        <w:numPr>
          <w:ilvl w:val="1"/>
          <w:numId w:val="1"/>
        </w:numPr>
        <w:spacing w:before="120" w:after="120"/>
        <w:ind w:left="567" w:firstLine="142"/>
        <w:jc w:val="both"/>
        <w:rPr>
          <w:rFonts w:ascii="Arial" w:hAnsi="Arial" w:cs="Arial"/>
          <w:iCs/>
          <w:sz w:val="20"/>
          <w:szCs w:val="20"/>
        </w:rPr>
      </w:pPr>
      <w:r w:rsidRPr="004E5457">
        <w:rPr>
          <w:rFonts w:ascii="Arial" w:hAnsi="Arial" w:cs="Arial"/>
          <w:sz w:val="20"/>
          <w:szCs w:val="20"/>
        </w:rPr>
        <w:t xml:space="preserve">Todas as especificações do objeto contidas na proposta vinculam a Contratada. </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Em se tratando de Microempreendedor Individual – MEI, o licitante deverá incluir, no campo das condições da proposta do sistema eletrônico, o valor correspondente à contribuição prevista no art. 18-B da Lei Complementar n. 123, de 2006.</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O prazo de validade da proposta não será inferior a 60 (sessenta) dias</w:t>
      </w:r>
      <w:r w:rsidRPr="004E5457">
        <w:rPr>
          <w:rFonts w:ascii="Arial" w:hAnsi="Arial" w:cs="Arial"/>
          <w:b/>
          <w:color w:val="000000"/>
          <w:sz w:val="20"/>
          <w:szCs w:val="20"/>
        </w:rPr>
        <w:t>,</w:t>
      </w:r>
      <w:r w:rsidRPr="004E5457">
        <w:rPr>
          <w:rFonts w:ascii="Arial" w:hAnsi="Arial" w:cs="Arial"/>
          <w:color w:val="000000"/>
          <w:sz w:val="20"/>
          <w:szCs w:val="20"/>
        </w:rPr>
        <w:t xml:space="preserve"> a contar da data de sua apresentação.</w:t>
      </w:r>
    </w:p>
    <w:p w:rsidR="0002128D" w:rsidRPr="004E5457" w:rsidRDefault="0002128D" w:rsidP="00663D2B">
      <w:pPr>
        <w:pStyle w:val="Nivel1"/>
        <w:numPr>
          <w:ilvl w:val="0"/>
          <w:numId w:val="1"/>
        </w:numPr>
        <w:spacing w:after="0" w:line="240" w:lineRule="auto"/>
        <w:ind w:left="357" w:hanging="73"/>
      </w:pPr>
      <w:r w:rsidRPr="004E5457">
        <w:t>DA</w:t>
      </w:r>
      <w:r w:rsidR="00290C57">
        <w:t xml:space="preserve"> FORMULAÇÃO DE LANCES E JULGAMENTO DAS PROPOSTAS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lang w:eastAsia="en-US"/>
        </w:rPr>
        <w:t>A abertura da presente licitação dar-se-á em sessão pública, por meio de sistema eletrônico, na data, horário e local indicados neste Edital.</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O Pregoeiro verificará as propostas apresentadas, desclassificando desde logo aquelas que não </w:t>
      </w:r>
      <w:r w:rsidRPr="004E5457">
        <w:rPr>
          <w:rFonts w:ascii="Arial" w:hAnsi="Arial" w:cs="Arial"/>
          <w:sz w:val="20"/>
          <w:szCs w:val="20"/>
        </w:rPr>
        <w:t xml:space="preserve">estejam em conformidade com os requisitos estabelecidos neste Edital, contenham vícios insanáveis ou não apresentem as especificações técnicas exigidas no Termo de Referência.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desclassificação será sempre fundamentada e registrada no sistema, com acompanhamento em tempo real por todos os participantes.</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não desclassificação da proposta não impede o seu julgamento definitivo em sentido contrário, levado a efeito na fase de aceitação.</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O sistema ordenará automaticamente as propostas classificadas, sendo que somente estas participarão da fase de lances.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O sistema disponibilizará campo próprio para troca de mensagens entre o Pregoeiro e os licitantes.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4E5457">
        <w:rPr>
          <w:rFonts w:ascii="Arial" w:hAnsi="Arial" w:cs="Arial"/>
          <w:sz w:val="20"/>
          <w:szCs w:val="20"/>
        </w:rPr>
        <w:t xml:space="preserve">O lance deverá ser ofertado pelo valor total do </w:t>
      </w:r>
      <w:r w:rsidR="003D390E">
        <w:rPr>
          <w:rFonts w:ascii="Arial" w:hAnsi="Arial" w:cs="Arial"/>
          <w:sz w:val="20"/>
          <w:szCs w:val="20"/>
        </w:rPr>
        <w:t>item</w:t>
      </w:r>
      <w:r w:rsidRPr="004E5457">
        <w:rPr>
          <w:rFonts w:ascii="Arial" w:hAnsi="Arial" w:cs="Arial"/>
          <w:sz w:val="20"/>
          <w:szCs w:val="20"/>
        </w:rPr>
        <w:t>.</w:t>
      </w:r>
    </w:p>
    <w:p w:rsidR="0002128D" w:rsidRPr="004E5457" w:rsidRDefault="0002128D" w:rsidP="00787E01">
      <w:pPr>
        <w:pStyle w:val="PargrafodaLista"/>
        <w:numPr>
          <w:ilvl w:val="1"/>
          <w:numId w:val="1"/>
        </w:numPr>
        <w:spacing w:before="120" w:after="120"/>
        <w:ind w:left="709" w:firstLine="0"/>
        <w:contextualSpacing w:val="0"/>
        <w:jc w:val="both"/>
        <w:rPr>
          <w:rFonts w:ascii="Arial" w:hAnsi="Arial" w:cs="Arial"/>
          <w:color w:val="000000"/>
          <w:sz w:val="20"/>
          <w:szCs w:val="20"/>
        </w:rPr>
      </w:pPr>
      <w:r w:rsidRPr="004E5457">
        <w:rPr>
          <w:rFonts w:ascii="Arial" w:hAnsi="Arial" w:cs="Arial"/>
          <w:color w:val="000000"/>
          <w:sz w:val="20"/>
          <w:szCs w:val="20"/>
        </w:rPr>
        <w:t>Os licitantes poderão oferecer lances sucessivos, observando o horário fixado para abertura da sessão e as regras estabelecidas no Edital.</w:t>
      </w:r>
    </w:p>
    <w:p w:rsidR="0002128D" w:rsidRPr="004E5457" w:rsidRDefault="0002128D" w:rsidP="00787E01">
      <w:pPr>
        <w:pStyle w:val="PargrafodaLista"/>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O licitante somente poderá oferecer lance inferior ao último por ele ofertado e registrado pelo sistema. </w:t>
      </w:r>
      <w:r w:rsidRPr="004E5457">
        <w:rPr>
          <w:rFonts w:ascii="Arial" w:hAnsi="Arial" w:cs="Arial"/>
          <w:color w:val="000000"/>
          <w:sz w:val="20"/>
          <w:szCs w:val="20"/>
        </w:rPr>
        <w:tab/>
      </w:r>
    </w:p>
    <w:p w:rsidR="0002128D" w:rsidRPr="004E5457" w:rsidRDefault="0002128D" w:rsidP="004E5457">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 xml:space="preserve">O intervalo entre os lances enviados pelo mesmo licitante não poderá ser inferior a vinte (20) segundos e o intervalo entre lances não poderá ser inferior a três (3) segundos. </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lastRenderedPageBreak/>
        <w:t xml:space="preserve">Não serão aceitos dois ou mais lances de mesmo valor, prevalecendo aquele que for recebido e registrado em primeiro lugar. </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02128D"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rsidR="00D229A5" w:rsidRPr="004E5457" w:rsidRDefault="00D229A5" w:rsidP="00787E01">
      <w:pPr>
        <w:numPr>
          <w:ilvl w:val="1"/>
          <w:numId w:val="1"/>
        </w:numPr>
        <w:spacing w:before="120" w:after="120"/>
        <w:ind w:left="709" w:firstLine="0"/>
        <w:jc w:val="both"/>
        <w:rPr>
          <w:rFonts w:ascii="Arial" w:hAnsi="Arial" w:cs="Arial"/>
          <w:color w:val="000000"/>
          <w:sz w:val="20"/>
          <w:szCs w:val="20"/>
        </w:rPr>
      </w:pPr>
      <w:r>
        <w:rPr>
          <w:rFonts w:ascii="Arial" w:hAnsi="Arial" w:cs="Arial"/>
          <w:color w:val="000000"/>
          <w:sz w:val="20"/>
          <w:szCs w:val="20"/>
        </w:rPr>
        <w:t>O critério de julgamento adotado será o de menor preço, conforme definido neste Edital e seus anexos.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w:t>
      </w:r>
      <w:proofErr w:type="gramStart"/>
      <w:r w:rsidRPr="004E5457">
        <w:rPr>
          <w:rFonts w:ascii="Arial" w:hAnsi="Arial" w:cs="Arial"/>
          <w:color w:val="000000"/>
          <w:sz w:val="20"/>
          <w:szCs w:val="20"/>
        </w:rPr>
        <w:t>período de tempo</w:t>
      </w:r>
      <w:proofErr w:type="gramEnd"/>
      <w:r w:rsidRPr="004E5457">
        <w:rPr>
          <w:rFonts w:ascii="Arial" w:hAnsi="Arial" w:cs="Arial"/>
          <w:color w:val="000000"/>
          <w:sz w:val="20"/>
          <w:szCs w:val="20"/>
        </w:rPr>
        <w:t xml:space="preserve"> de até 30 (trinta) minutos, aleatoriamente determinado pelo sistema, findo o qual será automaticamente encerrada a recepção de lances. </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lang w:eastAsia="en-US"/>
        </w:rPr>
        <w:t>Encerrada a etapa de lances</w:t>
      </w:r>
      <w:r w:rsidRPr="004E5457">
        <w:rPr>
          <w:rFonts w:ascii="Arial" w:eastAsia="Zurich BT" w:hAnsi="Arial" w:cs="Arial"/>
          <w:bCs/>
          <w:sz w:val="20"/>
          <w:szCs w:val="20"/>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4E5457">
        <w:rPr>
          <w:rFonts w:ascii="Arial" w:eastAsia="Zurich BT" w:hAnsi="Arial" w:cs="Arial"/>
          <w:bCs/>
          <w:sz w:val="20"/>
          <w:szCs w:val="20"/>
        </w:rPr>
        <w:t>arts</w:t>
      </w:r>
      <w:proofErr w:type="spellEnd"/>
      <w:r w:rsidRPr="004E5457">
        <w:rPr>
          <w:rFonts w:ascii="Arial" w:eastAsia="Zurich BT" w:hAnsi="Arial" w:cs="Arial"/>
          <w:bCs/>
          <w:sz w:val="20"/>
          <w:szCs w:val="20"/>
        </w:rPr>
        <w:t>. 44 e 45 da LC nº 123, de 2006, regulamentada pelo Decreto nº 8.538, de 2015.</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Nessas condições, as propostas de </w:t>
      </w:r>
      <w:r w:rsidRPr="004E5457">
        <w:rPr>
          <w:rFonts w:ascii="Arial" w:eastAsia="Zurich BT" w:hAnsi="Arial" w:cs="Arial"/>
          <w:bCs/>
          <w:sz w:val="20"/>
          <w:szCs w:val="20"/>
        </w:rPr>
        <w:t xml:space="preserve">microempresas e empresas de pequeno porte </w:t>
      </w:r>
      <w:r w:rsidRPr="004E5457">
        <w:rPr>
          <w:rFonts w:ascii="Arial" w:hAnsi="Arial" w:cs="Arial"/>
          <w:color w:val="000000"/>
          <w:sz w:val="20"/>
          <w:szCs w:val="20"/>
        </w:rPr>
        <w:t>que se encontrarem na faixa de até 5% (cinco por cento) acima da proposta ou lance de menor preço serão consideradas empatadas com a primeira colocada.</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rPr>
        <w:t xml:space="preserve">Caso a </w:t>
      </w:r>
      <w:r w:rsidRPr="004E5457">
        <w:rPr>
          <w:rFonts w:ascii="Arial" w:eastAsia="Zurich BT" w:hAnsi="Arial" w:cs="Arial"/>
          <w:bCs/>
          <w:sz w:val="20"/>
          <w:szCs w:val="20"/>
        </w:rPr>
        <w:t xml:space="preserve">microempresa, empresa de pequeno porte ou sociedade cooperativa </w:t>
      </w:r>
      <w:r w:rsidRPr="004E5457">
        <w:rPr>
          <w:rFonts w:ascii="Arial" w:hAnsi="Arial" w:cs="Arial"/>
          <w:color w:val="000000"/>
          <w:sz w:val="20"/>
          <w:szCs w:val="20"/>
        </w:rPr>
        <w:t xml:space="preserve">melhor classificada desista ou não se manifeste no prazo estabelecido, serão convocadas as demais licitantes </w:t>
      </w:r>
      <w:r w:rsidRPr="004E5457">
        <w:rPr>
          <w:rFonts w:ascii="Arial" w:eastAsia="Zurich BT" w:hAnsi="Arial" w:cs="Arial"/>
          <w:bCs/>
          <w:sz w:val="20"/>
          <w:szCs w:val="20"/>
        </w:rPr>
        <w:t xml:space="preserve">microempresa, empresa de pequeno porte e sociedade cooperativa </w:t>
      </w:r>
      <w:r w:rsidRPr="004E5457">
        <w:rPr>
          <w:rFonts w:ascii="Arial" w:hAnsi="Arial" w:cs="Arial"/>
          <w:color w:val="000000"/>
          <w:sz w:val="20"/>
          <w:szCs w:val="20"/>
        </w:rPr>
        <w:t>que se encontrem naquele intervalo de 5% (cinco por cento), na ordem de classificação, para o exercício do mesmo direito, no prazo estabelecido no subitem anterior.</w:t>
      </w:r>
    </w:p>
    <w:p w:rsidR="0002128D" w:rsidRPr="005F300B" w:rsidRDefault="005F300B" w:rsidP="004E5457">
      <w:pPr>
        <w:numPr>
          <w:ilvl w:val="2"/>
          <w:numId w:val="1"/>
        </w:numPr>
        <w:spacing w:before="120" w:after="120"/>
        <w:ind w:left="1134" w:firstLine="0"/>
        <w:jc w:val="both"/>
        <w:rPr>
          <w:rFonts w:ascii="Arial" w:eastAsia="Zurich BT" w:hAnsi="Arial" w:cs="Arial"/>
          <w:bCs/>
          <w:sz w:val="20"/>
          <w:szCs w:val="20"/>
        </w:rPr>
      </w:pPr>
      <w:r w:rsidRPr="005F300B">
        <w:rPr>
          <w:rFonts w:ascii="Arial" w:hAnsi="Arial" w:cs="Arial"/>
          <w:sz w:val="20"/>
          <w:szCs w:val="20"/>
        </w:rPr>
        <w:t>Só se aplica o sorteio quando houver empate entre as propostas e ausência de lances. Lances equivalentes não serão considerados iguais, vez que a ordem de apresentação pelos licitantes é utilizada como um dos critérios de classificação.</w:t>
      </w:r>
    </w:p>
    <w:p w:rsidR="0002128D" w:rsidRPr="004E5457" w:rsidRDefault="0002128D" w:rsidP="00787E01">
      <w:pPr>
        <w:pStyle w:val="Nivel1"/>
        <w:numPr>
          <w:ilvl w:val="0"/>
          <w:numId w:val="1"/>
        </w:numPr>
        <w:spacing w:after="0" w:line="240" w:lineRule="auto"/>
        <w:ind w:left="-142"/>
      </w:pPr>
      <w:r w:rsidRPr="004E5457">
        <w:rPr>
          <w:lang w:eastAsia="en-US"/>
        </w:rPr>
        <w:t>DA ACEITABILIDADE DA PROPOSTA VENCEDORA.</w:t>
      </w:r>
    </w:p>
    <w:p w:rsidR="0002128D" w:rsidRDefault="005F300B" w:rsidP="00787E01">
      <w:pPr>
        <w:numPr>
          <w:ilvl w:val="1"/>
          <w:numId w:val="1"/>
        </w:numPr>
        <w:spacing w:before="120" w:after="120"/>
        <w:ind w:left="-142" w:firstLine="0"/>
        <w:jc w:val="both"/>
        <w:rPr>
          <w:rFonts w:ascii="Arial" w:hAnsi="Arial" w:cs="Arial"/>
          <w:bCs/>
          <w:iCs/>
          <w:sz w:val="20"/>
          <w:szCs w:val="20"/>
        </w:rPr>
      </w:pPr>
      <w:r w:rsidRPr="005F300B">
        <w:rPr>
          <w:rFonts w:ascii="Arial" w:hAnsi="Arial" w:cs="Arial"/>
          <w:bCs/>
          <w:iCs/>
          <w:sz w:val="20"/>
          <w:szCs w:val="20"/>
        </w:rPr>
        <w:t>Encerrada a etapa de lances e depois da verificação de possível empate, o Pregoeiro examinará a proposta classificada em primeiro lugar quanto ao preço, a sua exequibilidade, bem como quanto ao cumprimento das especificações do objeto.</w:t>
      </w:r>
    </w:p>
    <w:p w:rsidR="00CD108E" w:rsidRDefault="00CD108E" w:rsidP="00787E01">
      <w:pPr>
        <w:numPr>
          <w:ilvl w:val="1"/>
          <w:numId w:val="1"/>
        </w:numPr>
        <w:spacing w:before="120" w:after="120"/>
        <w:ind w:left="-142" w:firstLine="0"/>
        <w:jc w:val="both"/>
        <w:rPr>
          <w:rFonts w:ascii="Arial" w:hAnsi="Arial" w:cs="Arial"/>
          <w:bCs/>
          <w:iCs/>
          <w:sz w:val="20"/>
          <w:szCs w:val="20"/>
        </w:rPr>
      </w:pPr>
      <w:r w:rsidRPr="00CD108E">
        <w:rPr>
          <w:rFonts w:ascii="Arial" w:hAnsi="Arial" w:cs="Arial"/>
          <w:bCs/>
          <w:iCs/>
          <w:sz w:val="20"/>
          <w:szCs w:val="20"/>
        </w:rPr>
        <w:lastRenderedPageBreak/>
        <w:t xml:space="preserve">Será desclassificada a proposta ou o lance vencedor, nos termos do item 9.1 do Anexo VII-A da In SEGES/MPDG n. 5/2017, que: </w:t>
      </w:r>
    </w:p>
    <w:p w:rsidR="00CD108E" w:rsidRPr="00CD108E" w:rsidRDefault="00CD108E" w:rsidP="00CD108E">
      <w:pPr>
        <w:pStyle w:val="PargrafodaLista"/>
        <w:numPr>
          <w:ilvl w:val="2"/>
          <w:numId w:val="1"/>
        </w:numPr>
        <w:spacing w:before="120" w:after="120"/>
        <w:jc w:val="both"/>
        <w:rPr>
          <w:rFonts w:ascii="Arial" w:hAnsi="Arial" w:cs="Arial"/>
          <w:sz w:val="20"/>
          <w:szCs w:val="20"/>
          <w:bdr w:val="none" w:sz="0" w:space="0" w:color="auto" w:frame="1"/>
        </w:rPr>
      </w:pPr>
      <w:r w:rsidRPr="00CD108E">
        <w:rPr>
          <w:rFonts w:ascii="Arial" w:hAnsi="Arial" w:cs="Arial"/>
          <w:sz w:val="20"/>
          <w:szCs w:val="20"/>
          <w:bdr w:val="none" w:sz="0" w:space="0" w:color="auto" w:frame="1"/>
        </w:rPr>
        <w:t>contenha vício insanável ou ilegalidade</w:t>
      </w:r>
    </w:p>
    <w:p w:rsidR="00CD108E" w:rsidRPr="00CD108E" w:rsidRDefault="00CD108E" w:rsidP="00CD108E">
      <w:pPr>
        <w:pStyle w:val="PargrafodaLista"/>
        <w:numPr>
          <w:ilvl w:val="2"/>
          <w:numId w:val="1"/>
        </w:numPr>
        <w:spacing w:before="120" w:after="120"/>
        <w:jc w:val="both"/>
        <w:rPr>
          <w:rFonts w:ascii="Arial" w:hAnsi="Arial" w:cs="Arial"/>
          <w:bCs/>
          <w:iCs/>
          <w:sz w:val="20"/>
          <w:szCs w:val="20"/>
        </w:rPr>
      </w:pPr>
      <w:r w:rsidRPr="00CD108E">
        <w:rPr>
          <w:rFonts w:ascii="Arial" w:hAnsi="Arial" w:cs="Arial"/>
          <w:sz w:val="20"/>
          <w:szCs w:val="20"/>
          <w:bdr w:val="none" w:sz="0" w:space="0" w:color="auto" w:frame="1"/>
        </w:rPr>
        <w:t>não apresente as especificações técnicas exigidas pelo Termo de Referência;</w:t>
      </w:r>
    </w:p>
    <w:p w:rsidR="00CD108E" w:rsidRPr="00CD108E" w:rsidRDefault="00CD108E" w:rsidP="00CD108E">
      <w:pPr>
        <w:pStyle w:val="PargrafodaLista"/>
        <w:numPr>
          <w:ilvl w:val="2"/>
          <w:numId w:val="1"/>
        </w:numPr>
        <w:spacing w:before="120" w:after="120"/>
        <w:jc w:val="both"/>
        <w:rPr>
          <w:rFonts w:ascii="Arial" w:hAnsi="Arial" w:cs="Arial"/>
          <w:bCs/>
          <w:iCs/>
          <w:sz w:val="20"/>
          <w:szCs w:val="20"/>
        </w:rPr>
      </w:pPr>
      <w:r w:rsidRPr="00CD108E">
        <w:rPr>
          <w:rFonts w:ascii="Arial" w:hAnsi="Arial" w:cs="Arial"/>
          <w:sz w:val="20"/>
          <w:szCs w:val="20"/>
          <w:bdr w:val="none" w:sz="0" w:space="0" w:color="auto" w:frame="1"/>
        </w:rPr>
        <w:t xml:space="preserve">apresentar preço final superior </w:t>
      </w:r>
      <w:r w:rsidRPr="00CD108E">
        <w:rPr>
          <w:rFonts w:ascii="Arial" w:hAnsi="Arial" w:cs="Arial"/>
          <w:bCs/>
          <w:sz w:val="20"/>
          <w:szCs w:val="20"/>
        </w:rPr>
        <w:t>ao preço máximo fixado, ou que apresentar preço manifestamente inexequível;</w:t>
      </w:r>
    </w:p>
    <w:p w:rsidR="00CD108E" w:rsidRPr="00CD108E" w:rsidRDefault="00CD108E" w:rsidP="00CD108E">
      <w:pPr>
        <w:pStyle w:val="PargrafodaLista"/>
        <w:numPr>
          <w:ilvl w:val="2"/>
          <w:numId w:val="1"/>
        </w:numPr>
        <w:spacing w:before="120" w:after="120"/>
        <w:jc w:val="both"/>
        <w:rPr>
          <w:rFonts w:ascii="Arial" w:hAnsi="Arial" w:cs="Arial"/>
          <w:bCs/>
          <w:iCs/>
          <w:sz w:val="20"/>
          <w:szCs w:val="20"/>
        </w:rPr>
      </w:pPr>
      <w:r w:rsidRPr="00CD108E">
        <w:rPr>
          <w:rFonts w:ascii="Arial" w:hAnsi="Arial" w:cs="Arial"/>
          <w:bCs/>
          <w:sz w:val="20"/>
          <w:szCs w:val="20"/>
        </w:rPr>
        <w:t>não vierem a comprovar sua exequibilidade, em especial em relação ao preço e produtividade adotada.</w:t>
      </w:r>
    </w:p>
    <w:p w:rsidR="00CD108E" w:rsidRPr="00CD108E" w:rsidRDefault="00CD108E" w:rsidP="00787E01">
      <w:pPr>
        <w:numPr>
          <w:ilvl w:val="1"/>
          <w:numId w:val="1"/>
        </w:numPr>
        <w:spacing w:before="120" w:after="120"/>
        <w:ind w:left="-142" w:firstLine="0"/>
        <w:jc w:val="both"/>
        <w:rPr>
          <w:rFonts w:ascii="Arial" w:hAnsi="Arial" w:cs="Arial"/>
          <w:bCs/>
          <w:iCs/>
          <w:sz w:val="20"/>
          <w:szCs w:val="20"/>
        </w:rPr>
      </w:pPr>
      <w:r w:rsidRPr="00CD108E">
        <w:rPr>
          <w:rFonts w:ascii="Arial" w:hAnsi="Arial" w:cs="Arial"/>
          <w:bCs/>
          <w:iCs/>
          <w:sz w:val="20"/>
          <w:szCs w:val="20"/>
        </w:rPr>
        <w:t>Os licitantes podem apresentar produtividades diferenciadas daquela estabelecida como referência, desde que não alterem o objeto da contratação, não contrariem dispositivos legais vigentes e, caso não estejam contidas nas faixas referenciais de produtividade, comprovem a exequibilidade da proposta;</w:t>
      </w:r>
    </w:p>
    <w:p w:rsidR="00CD108E" w:rsidRPr="00CD108E" w:rsidRDefault="00CD108E"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Para efeito do subitem acima, poderá haver adequação técnica da metodologia empregada pela contratada, visando a assegurar a execução do objeto, desde que mantidas as condições para a justa remuneração do serviço;</w:t>
      </w:r>
    </w:p>
    <w:p w:rsidR="00CD108E" w:rsidRDefault="00CD108E"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Se houver indícios de inexequibilidade da proposta de preço, ou em caso da necessidade de esclarecimentos complementares, poderão ser efetuadas diligências, na forma do § 3° do artigo 43 da Lei n° 8.666, de 1993, a exemplo das enumeradas no anexo VII-A, item 9.4 da IN nº 05/2017, para que a empresa comprove a exequibilidade da proposta.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Qualquer interessado poderá requerer que se realizem diligências para aferir a exequibilidade e a legalidade das propostas, devendo apresentar as provas ou os indícios que fundamentam a suspeita.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O Pregoeiro poderá convocar o licitante para enviar documento digital, por meio de funcionalidade disponível no sistema, estabelecendo no “chat” prazo mínimo de 120 (cento e vinte) e máximo de 180 (cento e oitenta) minutos, sob pena de não aceitação da proposta.</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iCs/>
          <w:color w:val="000000"/>
          <w:sz w:val="20"/>
          <w:szCs w:val="20"/>
        </w:rPr>
      </w:pPr>
      <w:r w:rsidRPr="004E5457">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Se a proposta ou lance vencedor for desclassificado, o Pregoeiro examinará a proposta ou lance subsequente, e, assim sucessivamente, na ordem de classificação.</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Havendo necessidade, o Pregoeiro suspenderá a sessão, informando no “chat” a nova data e horário para a continuidade da mesma.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4E5457">
        <w:rPr>
          <w:rFonts w:ascii="Arial" w:hAnsi="Arial" w:cs="Arial"/>
          <w:sz w:val="20"/>
          <w:szCs w:val="20"/>
        </w:rPr>
        <w:t>Também nas hipóteses em que o Pregoeiro não aceitar a proposta e passar à subsequente, poderá negociar com o licitante para que seja obtido preço melhor.</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negociação será realizada por meio do sistema, podendo ser acompanhada pelos demais licitantes.</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lastRenderedPageBreak/>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2128D" w:rsidRPr="004E5457" w:rsidRDefault="00CD108E" w:rsidP="00CD108E">
      <w:pPr>
        <w:pStyle w:val="Nivel1"/>
        <w:numPr>
          <w:ilvl w:val="0"/>
          <w:numId w:val="1"/>
        </w:numPr>
        <w:spacing w:after="0" w:line="240" w:lineRule="auto"/>
        <w:ind w:left="357" w:hanging="357"/>
      </w:pPr>
      <w:r>
        <w:rPr>
          <w:lang w:eastAsia="en-US"/>
        </w:rPr>
        <w:t>DA HABILITAÇÃO</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sz w:val="20"/>
          <w:szCs w:val="20"/>
        </w:rPr>
      </w:pPr>
      <w:r w:rsidRPr="004E5457">
        <w:rPr>
          <w:rFonts w:ascii="Arial" w:hAnsi="Arial" w:cs="Arial"/>
          <w:sz w:val="20"/>
          <w:szCs w:val="20"/>
          <w:lang w:eastAsia="ar-SA"/>
        </w:rPr>
        <w:t>Como condição prévia ao exame da documentação de habilitação</w:t>
      </w:r>
      <w:r w:rsidRPr="004E5457">
        <w:rPr>
          <w:rFonts w:ascii="Arial" w:hAnsi="Arial" w:cs="Arial"/>
          <w:sz w:val="20"/>
          <w:szCs w:val="20"/>
        </w:rPr>
        <w:t xml:space="preserve"> do licitante detentor da proposta </w:t>
      </w:r>
      <w:r w:rsidRPr="004E5457">
        <w:rPr>
          <w:rFonts w:ascii="Arial" w:hAnsi="Arial" w:cs="Arial"/>
          <w:color w:val="000000"/>
          <w:sz w:val="20"/>
          <w:szCs w:val="20"/>
        </w:rPr>
        <w:t>classificada em primeiro lugar</w:t>
      </w:r>
      <w:r w:rsidRPr="004E5457">
        <w:rPr>
          <w:rFonts w:ascii="Arial" w:hAnsi="Arial" w:cs="Arial"/>
          <w:sz w:val="20"/>
          <w:szCs w:val="20"/>
          <w:lang w:eastAsia="ar-SA"/>
        </w:rPr>
        <w:t xml:space="preserve">, </w:t>
      </w:r>
      <w:r w:rsidRPr="004E5457">
        <w:rPr>
          <w:rFonts w:ascii="Arial" w:hAnsi="Arial" w:cs="Arial"/>
          <w:sz w:val="20"/>
          <w:szCs w:val="20"/>
        </w:rPr>
        <w:t xml:space="preserve">o Pregoeiro </w:t>
      </w:r>
      <w:r w:rsidRPr="004E5457">
        <w:rPr>
          <w:rFonts w:ascii="Arial" w:hAnsi="Arial" w:cs="Arial"/>
          <w:sz w:val="20"/>
          <w:szCs w:val="20"/>
          <w:lang w:eastAsia="ar-SA"/>
        </w:rPr>
        <w:t>verificará o eventual descumprimento das condições de participação, especialmente quanto à</w:t>
      </w:r>
      <w:r w:rsidRPr="004E5457">
        <w:rPr>
          <w:rFonts w:ascii="Arial" w:hAnsi="Arial" w:cs="Arial"/>
          <w:sz w:val="20"/>
          <w:szCs w:val="20"/>
        </w:rPr>
        <w:t xml:space="preserve"> existência de sanção que impeça a participação no certame ou a futura contratação, mediante a consulta aos seguintes cadastros:</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sz w:val="20"/>
          <w:szCs w:val="20"/>
        </w:rPr>
        <w:t>SICAF;</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sz w:val="20"/>
          <w:szCs w:val="20"/>
        </w:rPr>
        <w:t>Cadastro Nacional de Empresas Inidôneas e Suspensas – CEIS, mantido pela Controladoria-Geral da União (</w:t>
      </w:r>
      <w:hyperlink r:id="rId9" w:history="1">
        <w:r w:rsidRPr="004E5457">
          <w:rPr>
            <w:rFonts w:ascii="Arial" w:hAnsi="Arial" w:cs="Arial"/>
            <w:color w:val="0000FF"/>
            <w:sz w:val="20"/>
            <w:szCs w:val="20"/>
            <w:u w:val="single"/>
          </w:rPr>
          <w:t>www.portaldatransparencia.gov.br/ceis</w:t>
        </w:r>
      </w:hyperlink>
      <w:r w:rsidRPr="004E5457">
        <w:rPr>
          <w:rFonts w:ascii="Arial" w:hAnsi="Arial" w:cs="Arial"/>
          <w:sz w:val="20"/>
          <w:szCs w:val="20"/>
        </w:rPr>
        <w:t>);</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bCs/>
          <w:sz w:val="20"/>
          <w:szCs w:val="20"/>
        </w:rPr>
        <w:t>Cadastro Nacional de Condenações Cíveis por Atos de Improbidade Administrativa, mantido pelo Conselho Nacional de Justiça</w:t>
      </w:r>
      <w:r w:rsidRPr="004E5457">
        <w:rPr>
          <w:rFonts w:ascii="Arial" w:hAnsi="Arial" w:cs="Arial"/>
          <w:sz w:val="20"/>
          <w:szCs w:val="20"/>
        </w:rPr>
        <w:t xml:space="preserve"> (</w:t>
      </w:r>
      <w:hyperlink r:id="rId10" w:history="1">
        <w:r w:rsidRPr="004E5457">
          <w:rPr>
            <w:rFonts w:ascii="Arial" w:hAnsi="Arial" w:cs="Arial"/>
            <w:color w:val="0000FF"/>
            <w:sz w:val="20"/>
            <w:szCs w:val="20"/>
            <w:u w:val="single"/>
          </w:rPr>
          <w:t>www.</w:t>
        </w:r>
        <w:r w:rsidRPr="004E5457">
          <w:rPr>
            <w:rFonts w:ascii="Arial" w:hAnsi="Arial" w:cs="Arial"/>
            <w:bCs/>
            <w:color w:val="0000FF"/>
            <w:sz w:val="20"/>
            <w:szCs w:val="20"/>
            <w:u w:val="single"/>
          </w:rPr>
          <w:t>cnj</w:t>
        </w:r>
        <w:r w:rsidRPr="004E5457">
          <w:rPr>
            <w:rFonts w:ascii="Arial" w:hAnsi="Arial" w:cs="Arial"/>
            <w:color w:val="0000FF"/>
            <w:sz w:val="20"/>
            <w:szCs w:val="20"/>
            <w:u w:val="single"/>
          </w:rPr>
          <w:t>.jus.br/</w:t>
        </w:r>
        <w:r w:rsidRPr="004E5457">
          <w:rPr>
            <w:rFonts w:ascii="Arial" w:hAnsi="Arial" w:cs="Arial"/>
            <w:bCs/>
            <w:color w:val="0000FF"/>
            <w:sz w:val="20"/>
            <w:szCs w:val="20"/>
            <w:u w:val="single"/>
          </w:rPr>
          <w:t>improbidade</w:t>
        </w:r>
        <w:r w:rsidRPr="004E5457">
          <w:rPr>
            <w:rFonts w:ascii="Arial" w:hAnsi="Arial" w:cs="Arial"/>
            <w:color w:val="0000FF"/>
            <w:sz w:val="20"/>
            <w:szCs w:val="20"/>
            <w:u w:val="single"/>
          </w:rPr>
          <w:t>_adm/consultar_requerido.php</w:t>
        </w:r>
      </w:hyperlink>
      <w:r w:rsidRPr="004E5457">
        <w:rPr>
          <w:rFonts w:ascii="Arial" w:hAnsi="Arial" w:cs="Arial"/>
          <w:sz w:val="20"/>
          <w:szCs w:val="20"/>
        </w:rPr>
        <w:t>).</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sz w:val="20"/>
          <w:szCs w:val="20"/>
        </w:rPr>
        <w:t>Lista de Inidôneos, mantida pelo Tribunal de Contas da União – TCU;</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 xml:space="preserve">A consulta aos cadastros será realizada em nome da empresa licitante </w:t>
      </w:r>
      <w:proofErr w:type="gramStart"/>
      <w:r w:rsidRPr="004E5457">
        <w:rPr>
          <w:rFonts w:ascii="Arial" w:hAnsi="Arial" w:cs="Arial"/>
          <w:bCs/>
          <w:color w:val="000000"/>
          <w:sz w:val="20"/>
          <w:szCs w:val="20"/>
        </w:rPr>
        <w:t>e também</w:t>
      </w:r>
      <w:proofErr w:type="gramEnd"/>
      <w:r w:rsidRPr="004E5457">
        <w:rPr>
          <w:rFonts w:ascii="Arial" w:hAnsi="Arial" w:cs="Arial"/>
          <w:bCs/>
          <w:color w:val="000000"/>
          <w:sz w:val="20"/>
          <w:szCs w:val="20"/>
        </w:rPr>
        <w:t xml:space="preserv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Constatada a existência de sanção, o Pregoeiro reputará o licitante inabilitado, por falta de condição de participação.</w:t>
      </w:r>
    </w:p>
    <w:p w:rsidR="0002128D" w:rsidRPr="004E5457" w:rsidRDefault="0002128D" w:rsidP="00787E01">
      <w:pPr>
        <w:numPr>
          <w:ilvl w:val="1"/>
          <w:numId w:val="1"/>
        </w:numPr>
        <w:spacing w:before="120" w:after="120"/>
        <w:ind w:left="0" w:firstLine="0"/>
        <w:jc w:val="both"/>
        <w:rPr>
          <w:rFonts w:ascii="Arial" w:hAnsi="Arial" w:cs="Arial"/>
          <w:bCs/>
          <w:color w:val="000000"/>
          <w:sz w:val="20"/>
          <w:szCs w:val="20"/>
        </w:rPr>
      </w:pPr>
      <w:r w:rsidRPr="004E5457">
        <w:rPr>
          <w:rFonts w:ascii="Arial" w:hAnsi="Arial" w:cs="Arial"/>
          <w:bCs/>
          <w:color w:val="000000"/>
          <w:sz w:val="20"/>
          <w:szCs w:val="20"/>
        </w:rPr>
        <w:t>Os licitantes deverão apresentar a seguinte documentação relativa à Habilitação Jurídica e à Regularidade Fiscal e trabalhista</w:t>
      </w:r>
      <w:r w:rsidRPr="004E5457">
        <w:rPr>
          <w:rFonts w:ascii="Arial" w:hAnsi="Arial" w:cs="Arial"/>
          <w:color w:val="000000"/>
          <w:sz w:val="20"/>
          <w:szCs w:val="20"/>
        </w:rPr>
        <w:t>, nas condições seguintes</w:t>
      </w:r>
      <w:r w:rsidRPr="004E5457">
        <w:rPr>
          <w:rFonts w:ascii="Arial" w:hAnsi="Arial" w:cs="Arial"/>
          <w:bCs/>
          <w:color w:val="000000"/>
          <w:sz w:val="20"/>
          <w:szCs w:val="20"/>
        </w:rPr>
        <w:t>:</w:t>
      </w:r>
    </w:p>
    <w:p w:rsidR="0002128D" w:rsidRPr="004E5457" w:rsidRDefault="0002128D" w:rsidP="00787E01">
      <w:pPr>
        <w:numPr>
          <w:ilvl w:val="1"/>
          <w:numId w:val="1"/>
        </w:numPr>
        <w:spacing w:before="120" w:after="120"/>
        <w:ind w:left="0" w:firstLine="0"/>
        <w:jc w:val="both"/>
        <w:rPr>
          <w:rFonts w:ascii="Arial" w:hAnsi="Arial" w:cs="Arial"/>
          <w:bCs/>
          <w:color w:val="000000"/>
          <w:sz w:val="20"/>
          <w:szCs w:val="20"/>
        </w:rPr>
      </w:pPr>
      <w:r w:rsidRPr="004E5457">
        <w:rPr>
          <w:rFonts w:ascii="Arial" w:hAnsi="Arial" w:cs="Arial"/>
          <w:b/>
          <w:bCs/>
          <w:color w:val="000000"/>
          <w:sz w:val="20"/>
          <w:szCs w:val="20"/>
        </w:rPr>
        <w:t>Habilitação jurídica</w:t>
      </w:r>
      <w:r w:rsidRPr="004E5457">
        <w:rPr>
          <w:rFonts w:ascii="Arial" w:hAnsi="Arial" w:cs="Arial"/>
          <w:bCs/>
          <w:color w:val="000000"/>
          <w:sz w:val="20"/>
          <w:szCs w:val="20"/>
        </w:rPr>
        <w:t xml:space="preserve">: </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empresário individual: inscrição no Registro Público de Empresas Mercantis, a cargo da Junta Comercial da respectiva sede;</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 xml:space="preserve">No caso de microempresa ou empresa de pequeno porte: certidão expedida pela Junta Comercial ou pelo Registro Civil das Pessoas Jurídicas, conforme o caso, que comprove a condição de microempresa ou empresa de pequeno porte, nos termos do </w:t>
      </w:r>
      <w:r w:rsidRPr="004E5457">
        <w:rPr>
          <w:rFonts w:ascii="Arial" w:hAnsi="Arial" w:cs="Arial"/>
          <w:bCs/>
          <w:color w:val="000000"/>
          <w:sz w:val="20"/>
          <w:szCs w:val="20"/>
        </w:rPr>
        <w:lastRenderedPageBreak/>
        <w:t>artigo 8° da Instrução Normativa n° 103, de 30/04/2007, do Departamento Nacional de Registro do Comércio - DNRC;</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Inscrição no Registro Público de Empresas Mercantis onde opera, com averbação no Registro onde tem sede a matriz, no caso de ser o participante sucursal, filial ou agência;</w:t>
      </w:r>
    </w:p>
    <w:p w:rsidR="0002128D"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empresa ou sociedade estrangeira em funcionamento no País: decreto de autorização;</w:t>
      </w:r>
    </w:p>
    <w:p w:rsidR="00A0341F" w:rsidRPr="00A0341F" w:rsidRDefault="00A0341F" w:rsidP="00A0341F">
      <w:pPr>
        <w:numPr>
          <w:ilvl w:val="2"/>
          <w:numId w:val="1"/>
        </w:numPr>
        <w:tabs>
          <w:tab w:val="left" w:pos="1440"/>
          <w:tab w:val="left" w:pos="1701"/>
        </w:tabs>
        <w:autoSpaceDE w:val="0"/>
        <w:snapToGrid w:val="0"/>
        <w:spacing w:before="120" w:after="120" w:line="276" w:lineRule="auto"/>
        <w:ind w:left="1134" w:firstLine="0"/>
        <w:jc w:val="both"/>
        <w:rPr>
          <w:rFonts w:ascii="Arial" w:hAnsi="Arial" w:cs="Arial"/>
          <w:color w:val="000000" w:themeColor="text1"/>
          <w:sz w:val="20"/>
          <w:szCs w:val="20"/>
        </w:rPr>
      </w:pPr>
      <w:r w:rsidRPr="00A0341F">
        <w:rPr>
          <w:rFonts w:ascii="Arial" w:hAnsi="Arial" w:cs="Arial"/>
          <w:color w:val="000000" w:themeColor="text1"/>
          <w:sz w:val="20"/>
          <w:szCs w:val="20"/>
        </w:rPr>
        <w:t xml:space="preserve">As pessoas jurídicas reunidas em Consórcio deverão </w:t>
      </w:r>
      <w:proofErr w:type="gramStart"/>
      <w:r w:rsidRPr="00A0341F">
        <w:rPr>
          <w:rFonts w:ascii="Arial" w:hAnsi="Arial" w:cs="Arial"/>
          <w:color w:val="000000" w:themeColor="text1"/>
          <w:sz w:val="20"/>
          <w:szCs w:val="20"/>
        </w:rPr>
        <w:t>obedecer as</w:t>
      </w:r>
      <w:proofErr w:type="gramEnd"/>
      <w:r w:rsidRPr="00A0341F">
        <w:rPr>
          <w:rFonts w:ascii="Arial" w:hAnsi="Arial" w:cs="Arial"/>
          <w:color w:val="000000" w:themeColor="text1"/>
          <w:sz w:val="20"/>
          <w:szCs w:val="20"/>
        </w:rPr>
        <w:t xml:space="preserve"> seguintes condições, devendo responder solidariamente pelas obrigações do consórcio, nas fases de licitação e durante a vigência do contrato, bem como deverão promover a constituição e o registro do consórcio antes da celebração do contrato:</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Comprovação da existência de compromisso público ou particular de constituição de consórcio, com indicação da empresa-líder, que deverá atender às condições de liderança estipuladas neste edital e será a representante das consorciadas perante a FIOCRUZ.</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Documentação de habilitação especificada neste edital por cada empresa consorciada.</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Comprovação da capacidade técnica do consórcio pelo somatório dos quantitativos de cada consorciado, na forma estabelecida neste edital.</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Demonstração, por cada empresa consorciada, do atendimento aos índices contábeis definidos no edital, para fins de qualificação econômico-financeira, permitido o somatório dentre as consorciadas.</w:t>
      </w:r>
    </w:p>
    <w:p w:rsid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Indicação da empresa líder, devendo, obrigatoriamente, a liderança pertencer a empresa brasileira no consórcio formado por empresas brasileiras e estrangeiras.</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Fica impedida a participação de empresa consorciada, na mesma licitação, por intermédio de mais de um consórcio ou isoladamente.</w:t>
      </w:r>
    </w:p>
    <w:p w:rsidR="0002128D" w:rsidRPr="004E5457" w:rsidRDefault="0002128D" w:rsidP="00CD108E">
      <w:pPr>
        <w:pStyle w:val="PargrafodaLista"/>
        <w:numPr>
          <w:ilvl w:val="2"/>
          <w:numId w:val="1"/>
        </w:numPr>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t>Os documentos acima deverão estar acompanhados de todas as alterações ou da consolidação respectiva;</w:t>
      </w:r>
    </w:p>
    <w:p w:rsidR="0002128D" w:rsidRPr="004E5457" w:rsidRDefault="0002128D" w:rsidP="00CD108E">
      <w:pPr>
        <w:numPr>
          <w:ilvl w:val="1"/>
          <w:numId w:val="1"/>
        </w:numPr>
        <w:spacing w:before="120" w:after="120"/>
        <w:ind w:left="425" w:firstLine="0"/>
        <w:jc w:val="both"/>
        <w:rPr>
          <w:rFonts w:ascii="Arial" w:hAnsi="Arial" w:cs="Arial"/>
          <w:b/>
          <w:bCs/>
          <w:color w:val="000000"/>
          <w:sz w:val="20"/>
          <w:szCs w:val="20"/>
        </w:rPr>
      </w:pPr>
      <w:r w:rsidRPr="004E5457">
        <w:rPr>
          <w:rFonts w:ascii="Arial" w:hAnsi="Arial" w:cs="Arial"/>
          <w:b/>
          <w:bCs/>
          <w:color w:val="000000"/>
          <w:sz w:val="20"/>
          <w:szCs w:val="20"/>
        </w:rPr>
        <w:t>Regularidade fiscal e trabalhista:</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lang w:eastAsia="en-US"/>
        </w:rPr>
      </w:pPr>
      <w:r w:rsidRPr="004E5457">
        <w:rPr>
          <w:rFonts w:ascii="Arial" w:hAnsi="Arial" w:cs="Arial"/>
          <w:sz w:val="20"/>
          <w:szCs w:val="20"/>
          <w:lang w:eastAsia="en-US"/>
        </w:rPr>
        <w:t>prova de inscrição no Cadastro Nacional de Pessoas Jurídicas ou no Cadastro de Pessoas Físicas, conforme o caso;</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4E5457">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t>prova de regularidade com o Fundo de Garantia do Tempo de Serviço (FGTS);</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4E5457">
        <w:rPr>
          <w:rFonts w:ascii="Arial" w:hAnsi="Arial" w:cs="Arial"/>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lastRenderedPageBreak/>
        <w:t xml:space="preserve">prova de inscrição no cadastro de contribuintes municipal, relativo ao domicílio ou sede do licitante, pertinente ao seu ramo de atividade e compatível com o objeto contratual; </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
          <w:sz w:val="20"/>
          <w:szCs w:val="20"/>
        </w:rPr>
      </w:pPr>
      <w:r w:rsidRPr="004E5457">
        <w:rPr>
          <w:rFonts w:ascii="Arial" w:hAnsi="Arial" w:cs="Arial"/>
          <w:sz w:val="20"/>
          <w:szCs w:val="20"/>
        </w:rPr>
        <w:t xml:space="preserve">prova de regularidade com a Fazenda Municipal do domicílio ou sede do licitante; </w:t>
      </w:r>
    </w:p>
    <w:p w:rsidR="0002128D" w:rsidRPr="002E6FE4" w:rsidRDefault="0002128D" w:rsidP="00CD108E">
      <w:pPr>
        <w:numPr>
          <w:ilvl w:val="2"/>
          <w:numId w:val="1"/>
        </w:numPr>
        <w:tabs>
          <w:tab w:val="left" w:pos="1440"/>
        </w:tabs>
        <w:autoSpaceDE w:val="0"/>
        <w:snapToGrid w:val="0"/>
        <w:spacing w:before="120" w:after="120"/>
        <w:ind w:left="1134" w:firstLine="0"/>
        <w:jc w:val="both"/>
        <w:rPr>
          <w:rFonts w:ascii="Arial" w:hAnsi="Arial" w:cs="Arial"/>
          <w:b/>
          <w:sz w:val="20"/>
          <w:szCs w:val="20"/>
        </w:rPr>
      </w:pPr>
      <w:r w:rsidRPr="002E6FE4">
        <w:rPr>
          <w:rFonts w:ascii="Arial" w:hAnsi="Arial" w:cs="Arial"/>
          <w:sz w:val="20"/>
          <w:szCs w:val="20"/>
        </w:rPr>
        <w:t xml:space="preserve">caso o </w:t>
      </w:r>
      <w:r w:rsidR="00CE29DB" w:rsidRPr="002E6FE4">
        <w:rPr>
          <w:rFonts w:ascii="Arial" w:hAnsi="Arial" w:cs="Arial"/>
          <w:sz w:val="20"/>
          <w:szCs w:val="20"/>
        </w:rPr>
        <w:t>licitante</w:t>
      </w:r>
      <w:r w:rsidRPr="002E6FE4">
        <w:rPr>
          <w:rFonts w:ascii="Arial" w:hAnsi="Arial" w:cs="Arial"/>
          <w:sz w:val="20"/>
          <w:szCs w:val="20"/>
        </w:rPr>
        <w:t xml:space="preserve"> seja considerado isento dos tributos municipais </w:t>
      </w:r>
      <w:r w:rsidR="00CE29DB" w:rsidRPr="002E6FE4">
        <w:rPr>
          <w:rFonts w:ascii="Arial" w:hAnsi="Arial" w:cs="Arial"/>
          <w:sz w:val="20"/>
          <w:szCs w:val="20"/>
        </w:rPr>
        <w:t xml:space="preserve">ou estaduais </w:t>
      </w:r>
      <w:r w:rsidRPr="002E6FE4">
        <w:rPr>
          <w:rFonts w:ascii="Arial" w:hAnsi="Arial" w:cs="Arial"/>
          <w:sz w:val="20"/>
          <w:szCs w:val="20"/>
        </w:rPr>
        <w:t xml:space="preserve">relacionados ao objeto licitatório, deverá comprovar tal condição mediante a apresentação de declaração da Fazenda Municipal </w:t>
      </w:r>
      <w:r w:rsidR="00CE29DB" w:rsidRPr="002E6FE4">
        <w:rPr>
          <w:rFonts w:ascii="Arial" w:hAnsi="Arial" w:cs="Arial"/>
          <w:sz w:val="20"/>
          <w:szCs w:val="20"/>
        </w:rPr>
        <w:t xml:space="preserve">ou Fazenda Estadual </w:t>
      </w:r>
      <w:r w:rsidRPr="002E6FE4">
        <w:rPr>
          <w:rFonts w:ascii="Arial" w:hAnsi="Arial" w:cs="Arial"/>
          <w:sz w:val="20"/>
          <w:szCs w:val="20"/>
        </w:rPr>
        <w:t xml:space="preserve">do domicílio ou sede do fornecedor, ou outra equivalente, na forma da lei; </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iCs/>
          <w:color w:val="000000"/>
          <w:sz w:val="20"/>
          <w:szCs w:val="20"/>
        </w:rPr>
      </w:pPr>
      <w:r w:rsidRPr="004E5457">
        <w:rPr>
          <w:rFonts w:ascii="Arial" w:hAnsi="Arial" w:cs="Arial"/>
          <w:color w:val="000000"/>
          <w:sz w:val="20"/>
          <w:szCs w:val="20"/>
          <w:lang w:eastAsia="en-US" w:bidi="pt-BR"/>
        </w:rPr>
        <w:t xml:space="preserve">caso o licitante detentor do menor preço seja microempresa, empresa de pequeno porte ou </w:t>
      </w:r>
      <w:r w:rsidRPr="004E5457">
        <w:rPr>
          <w:rFonts w:ascii="Arial" w:eastAsia="Zurich BT" w:hAnsi="Arial" w:cs="Arial"/>
          <w:bCs/>
          <w:sz w:val="20"/>
          <w:szCs w:val="20"/>
        </w:rPr>
        <w:t>sociedade cooperativa</w:t>
      </w:r>
      <w:r w:rsidRPr="004E5457">
        <w:rPr>
          <w:rFonts w:ascii="Arial" w:hAnsi="Arial" w:cs="Arial"/>
          <w:color w:val="000000"/>
          <w:sz w:val="20"/>
          <w:szCs w:val="20"/>
          <w:lang w:eastAsia="en-US" w:bidi="pt-BR"/>
        </w:rPr>
        <w:t xml:space="preserve">, </w:t>
      </w:r>
      <w:r w:rsidRPr="004E5457">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rsidR="0002128D" w:rsidRPr="00617FF4" w:rsidRDefault="0002128D" w:rsidP="00CD108E">
      <w:pPr>
        <w:numPr>
          <w:ilvl w:val="1"/>
          <w:numId w:val="1"/>
        </w:numPr>
        <w:spacing w:before="120" w:after="120"/>
        <w:ind w:left="425" w:firstLine="0"/>
        <w:jc w:val="both"/>
        <w:rPr>
          <w:rFonts w:ascii="Arial" w:hAnsi="Arial" w:cs="Arial"/>
          <w:b/>
          <w:bCs/>
          <w:iCs/>
          <w:sz w:val="20"/>
          <w:szCs w:val="20"/>
        </w:rPr>
      </w:pPr>
      <w:r w:rsidRPr="002E6FE4">
        <w:rPr>
          <w:rFonts w:ascii="Arial" w:hAnsi="Arial" w:cs="Arial"/>
          <w:b/>
          <w:sz w:val="20"/>
          <w:szCs w:val="20"/>
        </w:rPr>
        <w:t>Qualificação Econômico-Financeira</w:t>
      </w:r>
      <w:r w:rsidRPr="002E6FE4">
        <w:rPr>
          <w:rFonts w:ascii="Arial" w:hAnsi="Arial" w:cs="Arial"/>
          <w:sz w:val="20"/>
          <w:szCs w:val="20"/>
        </w:rPr>
        <w:t>:</w:t>
      </w:r>
    </w:p>
    <w:p w:rsidR="0002128D" w:rsidRPr="004E5457" w:rsidRDefault="0002128D" w:rsidP="00CD108E">
      <w:pPr>
        <w:numPr>
          <w:ilvl w:val="2"/>
          <w:numId w:val="1"/>
        </w:numPr>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certidão negativa de falência</w:t>
      </w:r>
      <w:r w:rsidR="00A70847">
        <w:rPr>
          <w:rFonts w:ascii="Arial" w:hAnsi="Arial" w:cs="Arial"/>
          <w:color w:val="000000"/>
          <w:sz w:val="20"/>
          <w:szCs w:val="20"/>
        </w:rPr>
        <w:t>,</w:t>
      </w:r>
      <w:r w:rsidRPr="004E5457">
        <w:rPr>
          <w:rFonts w:ascii="Arial" w:hAnsi="Arial" w:cs="Arial"/>
          <w:color w:val="000000"/>
          <w:sz w:val="20"/>
          <w:szCs w:val="20"/>
        </w:rPr>
        <w:t xml:space="preserve"> expedida pelo distribuidor da sede do licitante;</w:t>
      </w:r>
    </w:p>
    <w:p w:rsidR="0002128D" w:rsidRPr="00A70847" w:rsidRDefault="00A70847" w:rsidP="00CD108E">
      <w:pPr>
        <w:numPr>
          <w:ilvl w:val="2"/>
          <w:numId w:val="1"/>
        </w:numPr>
        <w:tabs>
          <w:tab w:val="left" w:pos="1134"/>
        </w:tabs>
        <w:autoSpaceDE w:val="0"/>
        <w:snapToGrid w:val="0"/>
        <w:spacing w:before="120" w:after="120"/>
        <w:ind w:left="1134" w:firstLine="0"/>
        <w:jc w:val="both"/>
        <w:rPr>
          <w:rFonts w:ascii="Arial" w:hAnsi="Arial" w:cs="Arial"/>
          <w:color w:val="000000"/>
          <w:sz w:val="20"/>
          <w:szCs w:val="20"/>
        </w:rPr>
      </w:pPr>
      <w:r w:rsidRPr="00A70847">
        <w:rPr>
          <w:rFonts w:ascii="Arial" w:hAnsi="Arial" w:cs="Arial"/>
          <w:sz w:val="20"/>
          <w:szCs w:val="20"/>
        </w:rPr>
        <w:t>balanço patrimonial e demonstrações contábeis do último exercício social, referentes ao último exercício social, comprovando índices de Liquidez Geral (LG), Liquidez Corrente (LC), e Solvência Geral (SG) superiores a 1 (um);</w:t>
      </w:r>
    </w:p>
    <w:p w:rsidR="0002128D" w:rsidRPr="00A70847" w:rsidRDefault="00A70847" w:rsidP="00CD108E">
      <w:pPr>
        <w:numPr>
          <w:ilvl w:val="3"/>
          <w:numId w:val="1"/>
        </w:numPr>
        <w:spacing w:before="120" w:after="120"/>
        <w:ind w:left="1701" w:firstLine="0"/>
        <w:jc w:val="both"/>
        <w:rPr>
          <w:rFonts w:ascii="Arial" w:hAnsi="Arial" w:cs="Arial"/>
          <w:sz w:val="20"/>
          <w:szCs w:val="20"/>
        </w:rPr>
      </w:pPr>
      <w:r w:rsidRPr="00A70847">
        <w:rPr>
          <w:rFonts w:ascii="Arial" w:hAnsi="Arial" w:cs="Arial"/>
          <w:sz w:val="20"/>
          <w:szCs w:val="20"/>
        </w:rPr>
        <w:t>O licitante que apresentar índices econômicos iguais ou inferiores a 1 (um) em qualquer dos índices de Liquidez Geral, Solvência Geral e Liquidez Corrente deverá comprovar que possui (capital mínimo ou patrimônio líquido) equivalente a 10% (dez por cento) do valor total estimado da contratação ou do item pertinente.</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comprovação da boa situação financeira da empresa mediante obtenção de índices de Liquidez Geral (LG), Solvência Geral (SG) e Liquidez Corrente (LC), superiores a 1 (um), obtidos pela aplicação das seguintes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gridCol w:w="1701"/>
        <w:gridCol w:w="142"/>
      </w:tblGrid>
      <w:tr w:rsidR="0002128D" w:rsidRPr="004E5457" w:rsidTr="0002128D">
        <w:trPr>
          <w:gridAfter w:val="1"/>
          <w:wAfter w:w="142" w:type="dxa"/>
        </w:trPr>
        <w:tc>
          <w:tcPr>
            <w:tcW w:w="2235" w:type="dxa"/>
            <w:vMerge w:val="restart"/>
            <w:vAlign w:val="center"/>
          </w:tcPr>
          <w:p w:rsidR="0002128D" w:rsidRPr="004E5457" w:rsidRDefault="0002128D" w:rsidP="0038042A">
            <w:pPr>
              <w:keepNext/>
              <w:keepLines/>
              <w:tabs>
                <w:tab w:val="left" w:pos="1440"/>
              </w:tabs>
              <w:autoSpaceDE w:val="0"/>
              <w:snapToGrid w:val="0"/>
              <w:spacing w:before="120" w:after="120"/>
              <w:ind w:left="357"/>
              <w:jc w:val="center"/>
              <w:outlineLvl w:val="0"/>
              <w:rPr>
                <w:rFonts w:ascii="Arial" w:hAnsi="Arial" w:cs="Arial"/>
                <w:color w:val="000000"/>
                <w:sz w:val="20"/>
                <w:szCs w:val="20"/>
              </w:rPr>
            </w:pPr>
            <w:r w:rsidRPr="004E5457">
              <w:rPr>
                <w:rFonts w:ascii="Arial" w:hAnsi="Arial" w:cs="Arial"/>
                <w:color w:val="000000"/>
                <w:sz w:val="20"/>
                <w:szCs w:val="20"/>
              </w:rPr>
              <w:t>LG =</w:t>
            </w:r>
          </w:p>
        </w:tc>
        <w:tc>
          <w:tcPr>
            <w:tcW w:w="4252" w:type="dxa"/>
            <w:gridSpan w:val="2"/>
            <w:tcBorders>
              <w:bottom w:val="single" w:sz="4" w:space="0" w:color="auto"/>
            </w:tcBorders>
            <w:vAlign w:val="bottom"/>
          </w:tcPr>
          <w:p w:rsidR="0002128D" w:rsidRPr="004E5457" w:rsidRDefault="0002128D" w:rsidP="0038042A">
            <w:pPr>
              <w:keepNext/>
              <w:keepLines/>
              <w:tabs>
                <w:tab w:val="left" w:pos="1440"/>
              </w:tabs>
              <w:autoSpaceDE w:val="0"/>
              <w:snapToGrid w:val="0"/>
              <w:spacing w:before="120" w:after="120"/>
              <w:ind w:left="357"/>
              <w:jc w:val="both"/>
              <w:outlineLvl w:val="0"/>
              <w:rPr>
                <w:rFonts w:ascii="Arial" w:hAnsi="Arial" w:cs="Arial"/>
                <w:color w:val="000000"/>
                <w:sz w:val="20"/>
                <w:szCs w:val="20"/>
              </w:rPr>
            </w:pPr>
            <w:r w:rsidRPr="004E5457">
              <w:rPr>
                <w:rFonts w:ascii="Arial" w:hAnsi="Arial" w:cs="Arial"/>
                <w:color w:val="000000"/>
                <w:sz w:val="20"/>
                <w:szCs w:val="20"/>
              </w:rPr>
              <w:t>Ativo Circulante + Realizável a Longo Prazo</w:t>
            </w:r>
          </w:p>
        </w:tc>
      </w:tr>
      <w:tr w:rsidR="0002128D" w:rsidRPr="004E5457" w:rsidTr="0002128D">
        <w:trPr>
          <w:gridAfter w:val="1"/>
          <w:wAfter w:w="142" w:type="dxa"/>
        </w:trPr>
        <w:tc>
          <w:tcPr>
            <w:tcW w:w="2235" w:type="dxa"/>
            <w:vMerge/>
          </w:tcPr>
          <w:p w:rsidR="0002128D" w:rsidRPr="004E5457" w:rsidRDefault="0002128D" w:rsidP="00CD108E">
            <w:pPr>
              <w:keepNext/>
              <w:keepLines/>
              <w:numPr>
                <w:ilvl w:val="0"/>
                <w:numId w:val="1"/>
              </w:numPr>
              <w:tabs>
                <w:tab w:val="left" w:pos="1440"/>
              </w:tabs>
              <w:autoSpaceDE w:val="0"/>
              <w:snapToGrid w:val="0"/>
              <w:spacing w:before="120" w:after="120"/>
              <w:ind w:left="357" w:hanging="357"/>
              <w:jc w:val="both"/>
              <w:outlineLvl w:val="0"/>
              <w:rPr>
                <w:rFonts w:ascii="Arial" w:hAnsi="Arial" w:cs="Arial"/>
                <w:color w:val="000000"/>
                <w:sz w:val="20"/>
                <w:szCs w:val="20"/>
              </w:rPr>
            </w:pPr>
          </w:p>
        </w:tc>
        <w:tc>
          <w:tcPr>
            <w:tcW w:w="4252" w:type="dxa"/>
            <w:gridSpan w:val="2"/>
            <w:tcBorders>
              <w:top w:val="single" w:sz="4" w:space="0" w:color="auto"/>
            </w:tcBorders>
          </w:tcPr>
          <w:p w:rsidR="0002128D" w:rsidRPr="004E5457" w:rsidRDefault="0002128D" w:rsidP="0038042A">
            <w:pPr>
              <w:keepNext/>
              <w:keepLines/>
              <w:tabs>
                <w:tab w:val="left" w:pos="1440"/>
              </w:tabs>
              <w:autoSpaceDE w:val="0"/>
              <w:snapToGrid w:val="0"/>
              <w:spacing w:before="120" w:after="120"/>
              <w:ind w:left="357"/>
              <w:jc w:val="both"/>
              <w:outlineLvl w:val="0"/>
              <w:rPr>
                <w:rFonts w:ascii="Arial" w:hAnsi="Arial" w:cs="Arial"/>
                <w:color w:val="000000"/>
                <w:sz w:val="20"/>
                <w:szCs w:val="20"/>
              </w:rPr>
            </w:pPr>
            <w:r w:rsidRPr="004E5457">
              <w:rPr>
                <w:rFonts w:ascii="Arial" w:hAnsi="Arial" w:cs="Arial"/>
                <w:color w:val="000000"/>
                <w:sz w:val="20"/>
                <w:szCs w:val="20"/>
              </w:rPr>
              <w:t>Passivo Circulante + Passivo Não Circulante</w:t>
            </w:r>
          </w:p>
        </w:tc>
      </w:tr>
      <w:tr w:rsidR="0002128D" w:rsidRPr="004E5457" w:rsidTr="0002128D">
        <w:tc>
          <w:tcPr>
            <w:tcW w:w="2235" w:type="dxa"/>
            <w:vMerge w:val="restart"/>
            <w:vAlign w:val="center"/>
          </w:tcPr>
          <w:p w:rsidR="0002128D" w:rsidRPr="004E5457" w:rsidRDefault="0002128D" w:rsidP="0038042A">
            <w:pPr>
              <w:keepNext/>
              <w:keepLines/>
              <w:tabs>
                <w:tab w:val="left" w:pos="1440"/>
              </w:tabs>
              <w:autoSpaceDE w:val="0"/>
              <w:snapToGrid w:val="0"/>
              <w:spacing w:before="120" w:after="120"/>
              <w:ind w:left="357"/>
              <w:jc w:val="center"/>
              <w:outlineLvl w:val="0"/>
              <w:rPr>
                <w:rFonts w:ascii="Arial" w:hAnsi="Arial" w:cs="Arial"/>
                <w:color w:val="000000"/>
                <w:sz w:val="20"/>
                <w:szCs w:val="20"/>
              </w:rPr>
            </w:pPr>
            <w:r w:rsidRPr="004E5457">
              <w:rPr>
                <w:rFonts w:ascii="Arial" w:hAnsi="Arial" w:cs="Arial"/>
                <w:color w:val="000000"/>
                <w:sz w:val="20"/>
                <w:szCs w:val="20"/>
              </w:rPr>
              <w:t>SG =</w:t>
            </w:r>
          </w:p>
        </w:tc>
        <w:tc>
          <w:tcPr>
            <w:tcW w:w="4394" w:type="dxa"/>
            <w:gridSpan w:val="3"/>
            <w:tcBorders>
              <w:bottom w:val="single" w:sz="4" w:space="0" w:color="auto"/>
            </w:tcBorders>
            <w:vAlign w:val="bottom"/>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Ativo Total</w:t>
            </w:r>
          </w:p>
        </w:tc>
      </w:tr>
      <w:tr w:rsidR="0002128D" w:rsidRPr="004E5457" w:rsidTr="0002128D">
        <w:tc>
          <w:tcPr>
            <w:tcW w:w="2235" w:type="dxa"/>
            <w:vMerge/>
          </w:tcPr>
          <w:p w:rsidR="0002128D" w:rsidRPr="004E5457" w:rsidRDefault="0002128D" w:rsidP="00CD108E">
            <w:pPr>
              <w:keepNext/>
              <w:keepLines/>
              <w:numPr>
                <w:ilvl w:val="0"/>
                <w:numId w:val="1"/>
              </w:numPr>
              <w:tabs>
                <w:tab w:val="left" w:pos="1440"/>
              </w:tabs>
              <w:autoSpaceDE w:val="0"/>
              <w:snapToGrid w:val="0"/>
              <w:spacing w:before="120" w:after="120"/>
              <w:ind w:left="357" w:hanging="357"/>
              <w:jc w:val="both"/>
              <w:outlineLvl w:val="0"/>
              <w:rPr>
                <w:rFonts w:ascii="Arial" w:hAnsi="Arial" w:cs="Arial"/>
                <w:color w:val="000000"/>
                <w:sz w:val="20"/>
                <w:szCs w:val="20"/>
              </w:rPr>
            </w:pPr>
          </w:p>
        </w:tc>
        <w:tc>
          <w:tcPr>
            <w:tcW w:w="4394" w:type="dxa"/>
            <w:gridSpan w:val="3"/>
            <w:tcBorders>
              <w:top w:val="single" w:sz="4" w:space="0" w:color="auto"/>
            </w:tcBorders>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Passivo Circulante + Passivo Não Circulante</w:t>
            </w:r>
          </w:p>
        </w:tc>
      </w:tr>
      <w:tr w:rsidR="0002128D" w:rsidRPr="004E5457" w:rsidTr="0002128D">
        <w:trPr>
          <w:gridAfter w:val="2"/>
          <w:wAfter w:w="1843" w:type="dxa"/>
        </w:trPr>
        <w:tc>
          <w:tcPr>
            <w:tcW w:w="2235" w:type="dxa"/>
            <w:vMerge w:val="restart"/>
            <w:vAlign w:val="center"/>
          </w:tcPr>
          <w:p w:rsidR="0002128D" w:rsidRPr="004E5457" w:rsidRDefault="0002128D" w:rsidP="0038042A">
            <w:pPr>
              <w:keepNext/>
              <w:keepLines/>
              <w:tabs>
                <w:tab w:val="left" w:pos="1440"/>
              </w:tabs>
              <w:autoSpaceDE w:val="0"/>
              <w:snapToGrid w:val="0"/>
              <w:spacing w:before="120" w:after="120"/>
              <w:ind w:left="357"/>
              <w:jc w:val="center"/>
              <w:outlineLvl w:val="0"/>
              <w:rPr>
                <w:rFonts w:ascii="Arial" w:hAnsi="Arial" w:cs="Arial"/>
                <w:color w:val="000000"/>
                <w:sz w:val="20"/>
                <w:szCs w:val="20"/>
              </w:rPr>
            </w:pPr>
            <w:r w:rsidRPr="004E5457">
              <w:rPr>
                <w:rFonts w:ascii="Arial" w:hAnsi="Arial" w:cs="Arial"/>
                <w:color w:val="000000"/>
                <w:sz w:val="20"/>
                <w:szCs w:val="20"/>
              </w:rPr>
              <w:t>LC =</w:t>
            </w:r>
          </w:p>
        </w:tc>
        <w:tc>
          <w:tcPr>
            <w:tcW w:w="2551" w:type="dxa"/>
            <w:tcBorders>
              <w:bottom w:val="single" w:sz="4" w:space="0" w:color="auto"/>
            </w:tcBorders>
            <w:vAlign w:val="bottom"/>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Ativo Circulante</w:t>
            </w:r>
          </w:p>
        </w:tc>
      </w:tr>
      <w:tr w:rsidR="0002128D" w:rsidRPr="004E5457" w:rsidTr="0002128D">
        <w:trPr>
          <w:gridAfter w:val="2"/>
          <w:wAfter w:w="1843" w:type="dxa"/>
        </w:trPr>
        <w:tc>
          <w:tcPr>
            <w:tcW w:w="2235" w:type="dxa"/>
            <w:vMerge/>
          </w:tcPr>
          <w:p w:rsidR="0002128D" w:rsidRPr="004E5457" w:rsidRDefault="0002128D" w:rsidP="00CD108E">
            <w:pPr>
              <w:keepNext/>
              <w:keepLines/>
              <w:numPr>
                <w:ilvl w:val="0"/>
                <w:numId w:val="1"/>
              </w:numPr>
              <w:tabs>
                <w:tab w:val="left" w:pos="1440"/>
              </w:tabs>
              <w:autoSpaceDE w:val="0"/>
              <w:snapToGrid w:val="0"/>
              <w:spacing w:before="120" w:after="120"/>
              <w:ind w:left="357" w:hanging="357"/>
              <w:jc w:val="both"/>
              <w:outlineLvl w:val="0"/>
              <w:rPr>
                <w:rFonts w:ascii="Arial" w:hAnsi="Arial" w:cs="Arial"/>
                <w:color w:val="000000"/>
                <w:sz w:val="20"/>
                <w:szCs w:val="20"/>
              </w:rPr>
            </w:pPr>
          </w:p>
        </w:tc>
        <w:tc>
          <w:tcPr>
            <w:tcW w:w="2551" w:type="dxa"/>
            <w:tcBorders>
              <w:top w:val="single" w:sz="4" w:space="0" w:color="auto"/>
            </w:tcBorders>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Passivo Circulante</w:t>
            </w:r>
          </w:p>
        </w:tc>
      </w:tr>
    </w:tbl>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D325BA" w:rsidRDefault="0002128D" w:rsidP="00787E01">
      <w:pPr>
        <w:pStyle w:val="PargrafodaLista"/>
        <w:numPr>
          <w:ilvl w:val="1"/>
          <w:numId w:val="1"/>
        </w:numPr>
        <w:tabs>
          <w:tab w:val="left" w:pos="1440"/>
        </w:tabs>
        <w:autoSpaceDE w:val="0"/>
        <w:snapToGrid w:val="0"/>
        <w:spacing w:before="120" w:after="120"/>
        <w:ind w:left="0" w:firstLine="0"/>
        <w:jc w:val="both"/>
        <w:rPr>
          <w:rFonts w:ascii="Arial" w:hAnsi="Arial" w:cs="Arial"/>
          <w:b/>
          <w:bCs/>
          <w:sz w:val="20"/>
          <w:szCs w:val="20"/>
        </w:rPr>
      </w:pPr>
      <w:r w:rsidRPr="00D325BA">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2128D" w:rsidRDefault="0002128D" w:rsidP="00787E01">
      <w:pPr>
        <w:numPr>
          <w:ilvl w:val="1"/>
          <w:numId w:val="1"/>
        </w:numPr>
        <w:spacing w:before="120" w:after="120"/>
        <w:ind w:left="0" w:firstLine="0"/>
        <w:jc w:val="both"/>
        <w:rPr>
          <w:rFonts w:ascii="Arial" w:hAnsi="Arial" w:cs="Arial"/>
          <w:bCs/>
          <w:color w:val="000000"/>
          <w:sz w:val="20"/>
          <w:szCs w:val="20"/>
        </w:rPr>
      </w:pPr>
      <w:r w:rsidRPr="004E5457">
        <w:rPr>
          <w:rFonts w:ascii="Arial" w:hAnsi="Arial" w:cs="Arial"/>
          <w:bCs/>
          <w:color w:val="000000"/>
          <w:sz w:val="20"/>
          <w:szCs w:val="20"/>
        </w:rPr>
        <w:lastRenderedPageBreak/>
        <w:t>Os documentos exigidos para habilitação relacionados nos subitens acima, deverão ser apresentados em meio digital pelos licitantes, por meio de funcionalidade presente no sistema (upload), no prazo máximo de 1</w:t>
      </w:r>
      <w:r w:rsidR="0094666A">
        <w:rPr>
          <w:rFonts w:ascii="Arial" w:hAnsi="Arial" w:cs="Arial"/>
          <w:bCs/>
          <w:color w:val="000000"/>
          <w:sz w:val="20"/>
          <w:szCs w:val="20"/>
        </w:rPr>
        <w:t>2</w:t>
      </w:r>
      <w:r w:rsidRPr="004E5457">
        <w:rPr>
          <w:rFonts w:ascii="Arial" w:hAnsi="Arial" w:cs="Arial"/>
          <w:bCs/>
          <w:color w:val="000000"/>
          <w:sz w:val="20"/>
          <w:szCs w:val="20"/>
        </w:rPr>
        <w:t xml:space="preserve">0 (cento e </w:t>
      </w:r>
      <w:r w:rsidR="0094666A">
        <w:rPr>
          <w:rFonts w:ascii="Arial" w:hAnsi="Arial" w:cs="Arial"/>
          <w:bCs/>
          <w:color w:val="000000"/>
          <w:sz w:val="20"/>
          <w:szCs w:val="20"/>
        </w:rPr>
        <w:t>vinte</w:t>
      </w:r>
      <w:r w:rsidRPr="004E5457">
        <w:rPr>
          <w:rFonts w:ascii="Arial" w:hAnsi="Arial" w:cs="Arial"/>
          <w:bCs/>
          <w:color w:val="000000"/>
          <w:sz w:val="20"/>
          <w:szCs w:val="20"/>
        </w:rPr>
        <w:t xml:space="preserve">) minutos, após solicitação do Pregoeiro no sistema eletrônico.  Somente mediante autorização do Pregoeiro e em caso de indisponibilidade do sistema, será aceito o envio da documentação por meio do e-mail </w:t>
      </w:r>
      <w:hyperlink r:id="rId11" w:history="1">
        <w:r w:rsidR="004B06D3" w:rsidRPr="00217D85">
          <w:rPr>
            <w:rStyle w:val="Hyperlink"/>
            <w:rFonts w:ascii="Arial" w:hAnsi="Arial" w:cs="Arial"/>
            <w:bCs/>
            <w:sz w:val="20"/>
            <w:szCs w:val="20"/>
          </w:rPr>
          <w:t>segec.cogic@fiocruz.br</w:t>
        </w:r>
      </w:hyperlink>
      <w:r w:rsidRPr="004E5457">
        <w:rPr>
          <w:rFonts w:ascii="Arial" w:hAnsi="Arial" w:cs="Arial"/>
          <w:bCs/>
          <w:color w:val="000000"/>
          <w:sz w:val="20"/>
          <w:szCs w:val="20"/>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3 (três) dias úteis, após encerrado o prazo para o encaminhamento via funcionalidade do sistema (upload</w:t>
      </w:r>
      <w:r w:rsidR="0038042A">
        <w:rPr>
          <w:rFonts w:ascii="Arial" w:hAnsi="Arial" w:cs="Arial"/>
          <w:bCs/>
          <w:color w:val="000000"/>
          <w:sz w:val="20"/>
          <w:szCs w:val="20"/>
        </w:rPr>
        <w:t>)</w:t>
      </w:r>
      <w:r w:rsidRPr="004E5457">
        <w:rPr>
          <w:rFonts w:ascii="Arial" w:hAnsi="Arial" w:cs="Arial"/>
          <w:bCs/>
          <w:color w:val="000000"/>
          <w:sz w:val="20"/>
          <w:szCs w:val="20"/>
        </w:rPr>
        <w:t xml:space="preserve"> ou e-mail.</w:t>
      </w:r>
    </w:p>
    <w:p w:rsidR="00A70847" w:rsidRPr="00A70847" w:rsidRDefault="00A70847" w:rsidP="00203951">
      <w:pPr>
        <w:numPr>
          <w:ilvl w:val="2"/>
          <w:numId w:val="1"/>
        </w:numPr>
        <w:tabs>
          <w:tab w:val="left" w:pos="1440"/>
        </w:tabs>
        <w:autoSpaceDE w:val="0"/>
        <w:snapToGrid w:val="0"/>
        <w:spacing w:before="120" w:after="120"/>
        <w:ind w:left="1134" w:firstLine="0"/>
        <w:jc w:val="both"/>
        <w:rPr>
          <w:rFonts w:ascii="Arial" w:hAnsi="Arial" w:cs="Arial"/>
          <w:bCs/>
          <w:sz w:val="20"/>
          <w:szCs w:val="20"/>
        </w:rPr>
      </w:pPr>
      <w:r w:rsidRPr="00A70847">
        <w:rPr>
          <w:rFonts w:ascii="Arial" w:hAnsi="Arial" w:cs="Arial"/>
          <w:bCs/>
          <w:sz w:val="20"/>
          <w:szCs w:val="20"/>
        </w:rPr>
        <w:t>Não serão aceitos documentos com indicação de CNPJ/CPF diferentes, salvo aqueles legalmente permitidos.</w:t>
      </w:r>
    </w:p>
    <w:p w:rsidR="00CD108E" w:rsidRPr="005250C1" w:rsidRDefault="00CD108E" w:rsidP="00787E01">
      <w:pPr>
        <w:numPr>
          <w:ilvl w:val="1"/>
          <w:numId w:val="1"/>
        </w:numPr>
        <w:spacing w:before="120" w:after="120"/>
        <w:ind w:left="0" w:firstLine="0"/>
        <w:jc w:val="both"/>
        <w:rPr>
          <w:rFonts w:ascii="Arial" w:hAnsi="Arial" w:cs="Arial"/>
          <w:bCs/>
          <w:color w:val="000000"/>
          <w:sz w:val="20"/>
          <w:szCs w:val="20"/>
        </w:rPr>
      </w:pPr>
      <w:r w:rsidRPr="005250C1">
        <w:rPr>
          <w:rFonts w:ascii="Arial" w:hAnsi="Arial" w:cs="Arial"/>
          <w:bCs/>
          <w:color w:val="000000"/>
          <w:sz w:val="20"/>
          <w:szCs w:val="20"/>
        </w:rPr>
        <w:t>A comprovação da regularidade fiscal e trabalhista, da qualificação econômico-financeira e da habilitação jurídica, conforme o caso</w:t>
      </w:r>
      <w:r w:rsidRPr="00B321D6">
        <w:rPr>
          <w:rFonts w:ascii="Arial" w:hAnsi="Arial" w:cs="Arial"/>
          <w:bCs/>
          <w:color w:val="000000"/>
          <w:sz w:val="20"/>
          <w:szCs w:val="20"/>
        </w:rPr>
        <w:t xml:space="preserve">, </w:t>
      </w:r>
      <w:r w:rsidR="005250C1" w:rsidRPr="00B321D6">
        <w:rPr>
          <w:rFonts w:ascii="Arial" w:hAnsi="Arial" w:cs="Arial"/>
          <w:color w:val="000000"/>
          <w:sz w:val="20"/>
          <w:szCs w:val="20"/>
          <w:shd w:val="clear" w:color="auto" w:fill="FFFFFF"/>
        </w:rPr>
        <w:t>dar-se-á primeiramente por meio de consulta ao cadastro no SICAF</w:t>
      </w:r>
      <w:r w:rsidR="005250C1">
        <w:rPr>
          <w:rFonts w:ascii="Arial" w:hAnsi="Arial" w:cs="Arial"/>
          <w:bCs/>
          <w:color w:val="000000"/>
          <w:sz w:val="20"/>
          <w:szCs w:val="20"/>
        </w:rPr>
        <w:t>,</w:t>
      </w:r>
      <w:r w:rsidRPr="005250C1">
        <w:rPr>
          <w:rFonts w:ascii="Arial" w:hAnsi="Arial" w:cs="Arial"/>
          <w:bCs/>
          <w:color w:val="000000"/>
          <w:sz w:val="20"/>
          <w:szCs w:val="20"/>
        </w:rPr>
        <w:t xml:space="preserve"> conforme o disposto nos </w:t>
      </w:r>
      <w:proofErr w:type="spellStart"/>
      <w:r w:rsidRPr="005250C1">
        <w:rPr>
          <w:rFonts w:ascii="Arial" w:hAnsi="Arial" w:cs="Arial"/>
          <w:bCs/>
          <w:color w:val="000000"/>
          <w:sz w:val="20"/>
          <w:szCs w:val="20"/>
        </w:rPr>
        <w:t>arts</w:t>
      </w:r>
      <w:proofErr w:type="spellEnd"/>
      <w:r w:rsidRPr="005250C1">
        <w:rPr>
          <w:rFonts w:ascii="Arial" w:hAnsi="Arial" w:cs="Arial"/>
          <w:bCs/>
          <w:color w:val="000000"/>
          <w:sz w:val="20"/>
          <w:szCs w:val="20"/>
        </w:rPr>
        <w:t xml:space="preserve">. </w:t>
      </w:r>
      <w:r w:rsidR="005250C1">
        <w:rPr>
          <w:rFonts w:ascii="Arial" w:hAnsi="Arial" w:cs="Arial"/>
          <w:bCs/>
          <w:color w:val="000000"/>
          <w:sz w:val="20"/>
          <w:szCs w:val="20"/>
        </w:rPr>
        <w:t>21</w:t>
      </w:r>
      <w:r w:rsidRPr="005250C1">
        <w:rPr>
          <w:rFonts w:ascii="Arial" w:hAnsi="Arial" w:cs="Arial"/>
          <w:bCs/>
          <w:color w:val="000000"/>
          <w:sz w:val="20"/>
          <w:szCs w:val="20"/>
        </w:rPr>
        <w:t xml:space="preserve">, </w:t>
      </w:r>
      <w:r w:rsidR="005250C1">
        <w:rPr>
          <w:rFonts w:ascii="Arial" w:hAnsi="Arial" w:cs="Arial"/>
          <w:bCs/>
          <w:color w:val="000000"/>
          <w:sz w:val="20"/>
          <w:szCs w:val="20"/>
        </w:rPr>
        <w:t>incisos II ao VI, 23, 28 e 29 e seus parágrafos</w:t>
      </w:r>
      <w:r w:rsidRPr="005250C1">
        <w:rPr>
          <w:rFonts w:ascii="Arial" w:hAnsi="Arial" w:cs="Arial"/>
          <w:bCs/>
          <w:color w:val="000000"/>
          <w:sz w:val="20"/>
          <w:szCs w:val="20"/>
        </w:rPr>
        <w:t xml:space="preserve">, </w:t>
      </w:r>
      <w:r w:rsidR="005250C1">
        <w:rPr>
          <w:rFonts w:ascii="Arial" w:hAnsi="Arial" w:cs="Arial"/>
          <w:bCs/>
          <w:color w:val="000000"/>
          <w:sz w:val="20"/>
          <w:szCs w:val="20"/>
        </w:rPr>
        <w:t xml:space="preserve">todos </w:t>
      </w:r>
      <w:r w:rsidRPr="005250C1">
        <w:rPr>
          <w:rFonts w:ascii="Arial" w:hAnsi="Arial" w:cs="Arial"/>
          <w:bCs/>
          <w:color w:val="000000"/>
          <w:sz w:val="20"/>
          <w:szCs w:val="20"/>
        </w:rPr>
        <w:t xml:space="preserve">da Instrução Normativa </w:t>
      </w:r>
      <w:r w:rsidR="005250C1">
        <w:rPr>
          <w:rFonts w:ascii="Arial" w:hAnsi="Arial" w:cs="Arial"/>
          <w:bCs/>
          <w:color w:val="000000"/>
          <w:sz w:val="20"/>
          <w:szCs w:val="20"/>
        </w:rPr>
        <w:t>SEGES</w:t>
      </w:r>
      <w:r w:rsidRPr="005250C1">
        <w:rPr>
          <w:rFonts w:ascii="Arial" w:hAnsi="Arial" w:cs="Arial"/>
          <w:bCs/>
          <w:color w:val="000000"/>
          <w:sz w:val="20"/>
          <w:szCs w:val="20"/>
        </w:rPr>
        <w:t xml:space="preserve"> nº </w:t>
      </w:r>
      <w:r w:rsidR="005250C1">
        <w:rPr>
          <w:rFonts w:ascii="Arial" w:hAnsi="Arial" w:cs="Arial"/>
          <w:bCs/>
          <w:color w:val="000000"/>
          <w:sz w:val="20"/>
          <w:szCs w:val="20"/>
        </w:rPr>
        <w:t>3 de 26.04.2018.</w:t>
      </w:r>
    </w:p>
    <w:p w:rsidR="00CD108E" w:rsidRPr="00CD108E" w:rsidRDefault="00CD108E" w:rsidP="00CD108E">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CD108E">
        <w:rPr>
          <w:rFonts w:ascii="Arial" w:hAnsi="Arial" w:cs="Arial"/>
          <w:bCs/>
          <w:sz w:val="20"/>
          <w:szCs w:val="20"/>
        </w:rPr>
        <w:t>Também poderão ser consultados os sítios oficiais emissores de certidões, especialmente quando o licitante esteja com alguma documentação vencida junto ao SICAF.</w:t>
      </w:r>
    </w:p>
    <w:p w:rsidR="00CD108E" w:rsidRPr="004E5457" w:rsidRDefault="00A70847" w:rsidP="00787E01">
      <w:pPr>
        <w:numPr>
          <w:ilvl w:val="1"/>
          <w:numId w:val="1"/>
        </w:numPr>
        <w:spacing w:before="120" w:after="120"/>
        <w:ind w:left="0" w:firstLine="0"/>
        <w:jc w:val="both"/>
        <w:rPr>
          <w:rFonts w:ascii="Arial" w:hAnsi="Arial" w:cs="Arial"/>
          <w:bCs/>
          <w:color w:val="000000"/>
          <w:sz w:val="20"/>
          <w:szCs w:val="20"/>
        </w:rPr>
      </w:pPr>
      <w:r w:rsidRPr="00A70847">
        <w:rPr>
          <w:rFonts w:ascii="Arial" w:hAnsi="Arial" w:cs="Arial"/>
          <w:bCs/>
          <w:color w:val="000000"/>
          <w:sz w:val="20"/>
          <w:szCs w:val="20"/>
        </w:rPr>
        <w:t>Caso o Pregoeiro não logre êxito em obter a certidão correspondente através do sítio oficial, ou na hipótese de se encontrar vencida no referido sistema, o licitante será convocado a encaminhar, no prazo de 2 (duas) horas,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bCs/>
          <w:color w:val="000000"/>
          <w:sz w:val="20"/>
          <w:szCs w:val="20"/>
        </w:rPr>
      </w:pPr>
      <w:r w:rsidRPr="004E5457">
        <w:rPr>
          <w:rFonts w:ascii="Arial" w:hAnsi="Arial" w:cs="Arial"/>
          <w:bCs/>
          <w:color w:val="000000"/>
          <w:sz w:val="20"/>
          <w:szCs w:val="20"/>
        </w:rPr>
        <w:t xml:space="preserve">A existência de restrição relativamente à regularidade fiscal não impede que a licitante qualificada como microempresa, </w:t>
      </w:r>
      <w:proofErr w:type="gramStart"/>
      <w:r w:rsidRPr="004E5457">
        <w:rPr>
          <w:rFonts w:ascii="Arial" w:hAnsi="Arial" w:cs="Arial"/>
          <w:bCs/>
          <w:color w:val="000000"/>
          <w:sz w:val="20"/>
          <w:szCs w:val="20"/>
        </w:rPr>
        <w:t>empresa de pequeno porte ou sociedade cooperativa equiparada seja</w:t>
      </w:r>
      <w:proofErr w:type="gramEnd"/>
      <w:r w:rsidRPr="004E5457">
        <w:rPr>
          <w:rFonts w:ascii="Arial" w:hAnsi="Arial" w:cs="Arial"/>
          <w:bCs/>
          <w:color w:val="000000"/>
          <w:sz w:val="20"/>
          <w:szCs w:val="20"/>
        </w:rPr>
        <w:t xml:space="preserve"> declarada vencedora, uma vez que atenda a todas as demais exigências do edital.</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A declaração do vencedor acontecerá no momento imediatamente posterior à fase de habilitação.</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bCs/>
          <w:color w:val="000000"/>
          <w:sz w:val="20"/>
          <w:szCs w:val="20"/>
        </w:rPr>
      </w:pPr>
      <w:r w:rsidRPr="004E5457">
        <w:rPr>
          <w:rFonts w:ascii="Arial" w:hAnsi="Arial" w:cs="Arial"/>
          <w:bCs/>
          <w:color w:val="000000"/>
          <w:sz w:val="2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bCs/>
          <w:color w:val="000000"/>
          <w:sz w:val="20"/>
          <w:szCs w:val="20"/>
        </w:rPr>
      </w:pPr>
      <w:r w:rsidRPr="004E5457">
        <w:rPr>
          <w:rFonts w:ascii="Arial" w:hAnsi="Arial" w:cs="Arial"/>
          <w:bCs/>
          <w:color w:val="000000"/>
          <w:sz w:val="20"/>
          <w:szCs w:val="20"/>
        </w:rPr>
        <w:t>A não-regularização fiscal no prazo previsto no subitem anterior acarretará a inabilitação do licitante, sem prejuízo das sanções previstas neste Edital, com a reabertura da sessão pública.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4E5457">
        <w:rPr>
          <w:rFonts w:ascii="Arial" w:hAnsi="Arial" w:cs="Arial"/>
          <w:color w:val="000000"/>
          <w:sz w:val="20"/>
          <w:szCs w:val="20"/>
          <w:lang w:eastAsia="en-US"/>
        </w:rPr>
        <w:t>stabelecido neste Edital.</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lastRenderedPageBreak/>
        <w:t>No caso de inabilitação, haverá nova verificação, pelo sistema, da eventual ocorrência de empate ficto, previsto nos artigos 44 e 45 da LC n°123, de 2006, seguindo-se a disciplina antes estabelecida para aceitação da proposta subsequente.</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Da sessão pública do Pregão divulgar-se-á Ata no sistema eletrônico.</w:t>
      </w:r>
    </w:p>
    <w:p w:rsidR="0002128D" w:rsidRPr="004E5457" w:rsidRDefault="0002128D" w:rsidP="00787E01">
      <w:pPr>
        <w:pStyle w:val="Nivel01"/>
        <w:numPr>
          <w:ilvl w:val="0"/>
          <w:numId w:val="1"/>
        </w:numPr>
        <w:ind w:left="142" w:firstLine="0"/>
        <w:rPr>
          <w:rFonts w:ascii="Arial" w:hAnsi="Arial" w:cs="Arial"/>
          <w:lang w:eastAsia="en-US"/>
        </w:rPr>
      </w:pPr>
      <w:r w:rsidRPr="004E5457">
        <w:rPr>
          <w:rFonts w:ascii="Arial" w:hAnsi="Arial" w:cs="Arial"/>
          <w:lang w:eastAsia="en-US"/>
        </w:rPr>
        <w:t>DA REABERTURA DA SESSÃO PÚBLICA</w:t>
      </w:r>
    </w:p>
    <w:p w:rsidR="0002128D" w:rsidRPr="004E5457" w:rsidRDefault="0002128D" w:rsidP="00CD108E">
      <w:pPr>
        <w:pStyle w:val="Nivel01"/>
        <w:keepNext w:val="0"/>
        <w:keepLines w:val="0"/>
        <w:numPr>
          <w:ilvl w:val="1"/>
          <w:numId w:val="1"/>
        </w:numPr>
        <w:spacing w:before="120" w:after="120"/>
        <w:ind w:left="425"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A sessão pública poderá ser reaberta:</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02128D" w:rsidRPr="004E5457" w:rsidRDefault="0002128D" w:rsidP="00CD108E">
      <w:pPr>
        <w:pStyle w:val="Nivel01"/>
        <w:keepNext w:val="0"/>
        <w:keepLines w:val="0"/>
        <w:numPr>
          <w:ilvl w:val="1"/>
          <w:numId w:val="1"/>
        </w:numPr>
        <w:spacing w:before="120" w:after="120"/>
        <w:ind w:left="425"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Todos os licitantes remanescentes deverão ser convocados para acompanhar a sessão reaberta.</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A convocação se dará por meio do sistema eletrônico (“chat”), e-mail, ou, ainda, fac-símile, de acordo com a fase do procedimento licitatório.</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A convocação feita por e-mail dar-se-á de acordo com os dados contidos no SICAF, sendo responsabilidade do licitante manter seus dados cadastrais atualizados.</w:t>
      </w:r>
    </w:p>
    <w:p w:rsidR="0002128D" w:rsidRPr="004E5457" w:rsidRDefault="00787E01" w:rsidP="00CD108E">
      <w:pPr>
        <w:pStyle w:val="Nivel1"/>
        <w:numPr>
          <w:ilvl w:val="0"/>
          <w:numId w:val="1"/>
        </w:numPr>
        <w:spacing w:after="0" w:line="240" w:lineRule="auto"/>
        <w:ind w:left="357" w:hanging="357"/>
        <w:rPr>
          <w:lang w:eastAsia="en-US"/>
        </w:rPr>
      </w:pPr>
      <w:r>
        <w:rPr>
          <w:lang w:eastAsia="en-US"/>
        </w:rPr>
        <w:t xml:space="preserve">  </w:t>
      </w:r>
      <w:r w:rsidR="0002128D" w:rsidRPr="004E5457">
        <w:rPr>
          <w:lang w:eastAsia="en-US"/>
        </w:rPr>
        <w:t xml:space="preserve">DO </w:t>
      </w:r>
      <w:r w:rsidR="0002128D" w:rsidRPr="004E5457">
        <w:t>ENCAMINHAMENTO</w:t>
      </w:r>
      <w:r w:rsidR="0002128D" w:rsidRPr="004E5457">
        <w:rPr>
          <w:lang w:eastAsia="en-US"/>
        </w:rPr>
        <w:t xml:space="preserve"> DA PROPOSTA VENCEDORA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sz w:val="20"/>
          <w:szCs w:val="20"/>
        </w:rPr>
        <w:t>A proposta final</w:t>
      </w:r>
      <w:r w:rsidRPr="004E5457">
        <w:rPr>
          <w:rFonts w:ascii="Arial" w:hAnsi="Arial" w:cs="Arial"/>
          <w:color w:val="000000"/>
          <w:sz w:val="20"/>
          <w:szCs w:val="20"/>
        </w:rPr>
        <w:t xml:space="preserve"> do licitante declarado vencedor deverá ser encaminhada no prazo de 02 (duas) horas</w:t>
      </w:r>
      <w:r w:rsidRPr="004E5457">
        <w:rPr>
          <w:rFonts w:ascii="Arial" w:hAnsi="Arial" w:cs="Arial"/>
          <w:sz w:val="20"/>
          <w:szCs w:val="20"/>
        </w:rPr>
        <w:t>,</w:t>
      </w:r>
      <w:r w:rsidRPr="004E5457">
        <w:rPr>
          <w:rFonts w:ascii="Arial" w:hAnsi="Arial" w:cs="Arial"/>
          <w:color w:val="000000"/>
          <w:sz w:val="20"/>
          <w:szCs w:val="20"/>
        </w:rPr>
        <w:t xml:space="preserve"> a contar da solicitação do Pregoeiro no sistema eletrônico e deverá:</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apresentar a planilha de custos e formação de preços, devidamente ajustada ao lance vencedor, em conformidade com o modelo anexo a este instrumento convocatório.</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sz w:val="20"/>
          <w:szCs w:val="20"/>
        </w:rPr>
        <w:t>conter a indicação do banco, número da conta e agência do licitante vencedor, para fins de pagamento.</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 proposta final deverá ser documentada nos autos e será levada em consideração no decorrer da execução do contrato e aplicação de eventual sanção à Contratada, se for o caso.</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Todas as especificações do objeto contidas na proposta vinculam a Contratada.</w:t>
      </w:r>
    </w:p>
    <w:p w:rsidR="0002128D" w:rsidRPr="004E5457" w:rsidRDefault="0002128D" w:rsidP="00CD108E">
      <w:pPr>
        <w:pStyle w:val="Nivel1"/>
        <w:numPr>
          <w:ilvl w:val="0"/>
          <w:numId w:val="1"/>
        </w:numPr>
        <w:spacing w:after="0" w:line="240" w:lineRule="auto"/>
        <w:ind w:left="357" w:hanging="357"/>
        <w:rPr>
          <w:lang w:eastAsia="en-US"/>
        </w:rPr>
      </w:pPr>
      <w:r w:rsidRPr="004E5457">
        <w:rPr>
          <w:lang w:eastAsia="en-US"/>
        </w:rPr>
        <w:t>DOS RECURSOS</w:t>
      </w:r>
    </w:p>
    <w:p w:rsidR="0002128D" w:rsidRPr="004E5457" w:rsidRDefault="0002128D" w:rsidP="00CD108E">
      <w:pPr>
        <w:pStyle w:val="PargrafodaLista"/>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lang w:eastAsia="en-US"/>
        </w:rPr>
        <w:t xml:space="preserve">Declarado o vencedor e decorrida a fase de regularização fiscal de microempresa, empresa de pequeno porte ou </w:t>
      </w:r>
      <w:r w:rsidRPr="004E5457">
        <w:rPr>
          <w:rFonts w:ascii="Arial" w:eastAsia="Zurich BT" w:hAnsi="Arial" w:cs="Arial"/>
          <w:bCs/>
          <w:sz w:val="20"/>
          <w:szCs w:val="20"/>
        </w:rPr>
        <w:t>sociedade cooperativa</w:t>
      </w:r>
      <w:r w:rsidRPr="004E5457">
        <w:rPr>
          <w:rFonts w:ascii="Arial" w:hAnsi="Arial" w:cs="Arial"/>
          <w:color w:val="000000"/>
          <w:sz w:val="20"/>
          <w:szCs w:val="20"/>
          <w:lang w:eastAsia="en-US"/>
        </w:rPr>
        <w:t xml:space="preserve">, se for o caso, será concedido o </w:t>
      </w:r>
      <w:r w:rsidRPr="004E5457">
        <w:rPr>
          <w:rFonts w:ascii="Arial" w:hAnsi="Arial" w:cs="Arial"/>
          <w:color w:val="000000"/>
          <w:sz w:val="20"/>
          <w:szCs w:val="20"/>
        </w:rPr>
        <w:t xml:space="preserve">prazo de no </w:t>
      </w:r>
      <w:r w:rsidRPr="004E5457">
        <w:rPr>
          <w:rFonts w:ascii="Arial" w:hAnsi="Arial" w:cs="Arial"/>
          <w:color w:val="000000"/>
          <w:sz w:val="20"/>
          <w:szCs w:val="20"/>
        </w:rPr>
        <w:lastRenderedPageBreak/>
        <w:t>mínimo trinta minutos, para que qualquer licitante manifeste a intenção de recorrer, de forma motivada, isto é, indicando contra qual(</w:t>
      </w:r>
      <w:proofErr w:type="spellStart"/>
      <w:r w:rsidRPr="004E5457">
        <w:rPr>
          <w:rFonts w:ascii="Arial" w:hAnsi="Arial" w:cs="Arial"/>
          <w:color w:val="000000"/>
          <w:sz w:val="20"/>
          <w:szCs w:val="20"/>
        </w:rPr>
        <w:t>is</w:t>
      </w:r>
      <w:proofErr w:type="spellEnd"/>
      <w:r w:rsidRPr="004E5457">
        <w:rPr>
          <w:rFonts w:ascii="Arial" w:hAnsi="Arial" w:cs="Arial"/>
          <w:color w:val="000000"/>
          <w:sz w:val="20"/>
          <w:szCs w:val="20"/>
        </w:rPr>
        <w:t>) decisão(</w:t>
      </w:r>
      <w:proofErr w:type="spellStart"/>
      <w:r w:rsidRPr="004E5457">
        <w:rPr>
          <w:rFonts w:ascii="Arial" w:hAnsi="Arial" w:cs="Arial"/>
          <w:color w:val="000000"/>
          <w:sz w:val="20"/>
          <w:szCs w:val="20"/>
        </w:rPr>
        <w:t>ões</w:t>
      </w:r>
      <w:proofErr w:type="spellEnd"/>
      <w:r w:rsidRPr="004E5457">
        <w:rPr>
          <w:rFonts w:ascii="Arial" w:hAnsi="Arial" w:cs="Arial"/>
          <w:color w:val="000000"/>
          <w:sz w:val="20"/>
          <w:szCs w:val="20"/>
        </w:rPr>
        <w:t>) pretende recorrer e por quais motivos, em campo próprio do sistema.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Nesse momento o Pregoeiro não adentrará no mérito recursal, mas apenas verificará as condições de admissibilidade do recurso.</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falta de manifestação motivada do licitante quanto à intenção de recorrer importará a decadência desse direito.</w:t>
      </w:r>
    </w:p>
    <w:p w:rsidR="0002128D"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203951" w:rsidRPr="004E5457" w:rsidRDefault="00203951"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203951">
        <w:rPr>
          <w:rFonts w:ascii="Arial" w:hAnsi="Arial" w:cs="Arial"/>
          <w:color w:val="000000"/>
          <w:sz w:val="20"/>
          <w:szCs w:val="20"/>
        </w:rPr>
        <w:t>O recurso será dirigido à autoridade superior, por intermédio da que praticou o ato recorrido, a qual poderá reconsiderar sua decisão, no prazo de 5 (cinco) dias úteis, ou no mesmo prazo fazê-lo subir, devidamente informado, para decisão.</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O acolhimento do recurso invalida tão somente os atos insuscetíveis de aproveitamento. </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Os autos do processo permanecerão com vista franqueada aos interessados, no endereço constante neste Edital.</w:t>
      </w:r>
    </w:p>
    <w:p w:rsidR="0002128D" w:rsidRPr="004E5457" w:rsidRDefault="0002128D" w:rsidP="00173143">
      <w:pPr>
        <w:pStyle w:val="Nivel1"/>
        <w:numPr>
          <w:ilvl w:val="0"/>
          <w:numId w:val="1"/>
        </w:numPr>
        <w:spacing w:after="0" w:line="240" w:lineRule="auto"/>
        <w:ind w:left="426" w:hanging="142"/>
      </w:pPr>
      <w:r w:rsidRPr="004E5457">
        <w:t>DA ADJUDICAÇÃO E HOMOLOGAÇÃO</w:t>
      </w:r>
    </w:p>
    <w:p w:rsidR="0002128D" w:rsidRPr="00585301" w:rsidRDefault="0002128D" w:rsidP="00585301">
      <w:pPr>
        <w:pStyle w:val="PargrafodaLista"/>
        <w:numPr>
          <w:ilvl w:val="1"/>
          <w:numId w:val="27"/>
        </w:numPr>
        <w:spacing w:before="120" w:after="120"/>
        <w:jc w:val="both"/>
        <w:rPr>
          <w:rFonts w:ascii="Arial" w:hAnsi="Arial" w:cs="Arial"/>
          <w:color w:val="000000"/>
          <w:sz w:val="20"/>
          <w:szCs w:val="20"/>
        </w:rPr>
      </w:pPr>
      <w:r w:rsidRPr="00585301">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02128D" w:rsidRPr="004E5457" w:rsidRDefault="0002128D" w:rsidP="00585301">
      <w:pPr>
        <w:numPr>
          <w:ilvl w:val="1"/>
          <w:numId w:val="27"/>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Após a fase recursal, constatada a regularidade dos atos praticados, a autoridade competente homologará o procedimento licitatório. </w:t>
      </w:r>
    </w:p>
    <w:p w:rsidR="0005671C" w:rsidRDefault="009B512D" w:rsidP="0005671C">
      <w:pPr>
        <w:pStyle w:val="Nivel1"/>
        <w:numPr>
          <w:ilvl w:val="0"/>
          <w:numId w:val="27"/>
        </w:numPr>
        <w:spacing w:after="0" w:line="240" w:lineRule="auto"/>
        <w:ind w:left="357" w:hanging="73"/>
      </w:pPr>
      <w:r>
        <w:t xml:space="preserve">DA </w:t>
      </w:r>
      <w:r w:rsidRPr="00785657">
        <w:t>GARANTIA DE EXE</w:t>
      </w:r>
      <w:r w:rsidR="00785657">
        <w:t>CUÇÃO</w:t>
      </w:r>
    </w:p>
    <w:p w:rsidR="0005671C" w:rsidRDefault="0005671C" w:rsidP="0005671C">
      <w:pPr>
        <w:pStyle w:val="PargrafodaLista"/>
        <w:numPr>
          <w:ilvl w:val="1"/>
          <w:numId w:val="27"/>
        </w:numPr>
        <w:spacing w:before="120" w:after="120"/>
        <w:jc w:val="both"/>
        <w:rPr>
          <w:rFonts w:ascii="Arial" w:hAnsi="Arial" w:cs="Arial"/>
          <w:color w:val="000000"/>
          <w:sz w:val="20"/>
          <w:szCs w:val="20"/>
        </w:rPr>
      </w:pPr>
      <w:r w:rsidRPr="0005671C">
        <w:rPr>
          <w:rFonts w:ascii="Arial" w:hAnsi="Arial" w:cs="Arial"/>
          <w:color w:val="000000"/>
          <w:sz w:val="20"/>
          <w:szCs w:val="20"/>
        </w:rPr>
        <w:t xml:space="preserve">O adjudicatário no prazo de 10 (dez) dias após a assinatura do Termo de Contrato, </w:t>
      </w:r>
      <w:r w:rsidRPr="00B16C3E">
        <w:rPr>
          <w:rFonts w:ascii="Arial" w:hAnsi="Arial" w:cs="Arial"/>
          <w:sz w:val="20"/>
          <w:szCs w:val="20"/>
        </w:rPr>
        <w:t>prestará garantia</w:t>
      </w:r>
      <w:r w:rsidR="00726834" w:rsidRPr="00B16C3E">
        <w:rPr>
          <w:rFonts w:ascii="Arial" w:hAnsi="Arial" w:cs="Arial"/>
          <w:sz w:val="20"/>
          <w:szCs w:val="20"/>
        </w:rPr>
        <w:t xml:space="preserve"> de 5</w:t>
      </w:r>
      <w:r w:rsidR="00FC20EE" w:rsidRPr="00B16C3E">
        <w:rPr>
          <w:rFonts w:ascii="Arial" w:hAnsi="Arial" w:cs="Arial"/>
          <w:sz w:val="20"/>
          <w:szCs w:val="20"/>
        </w:rPr>
        <w:t>%</w:t>
      </w:r>
      <w:r w:rsidR="00726834" w:rsidRPr="00B16C3E">
        <w:rPr>
          <w:rFonts w:ascii="Arial" w:hAnsi="Arial" w:cs="Arial"/>
          <w:sz w:val="20"/>
          <w:szCs w:val="20"/>
        </w:rPr>
        <w:t xml:space="preserve"> (cinco) por cento</w:t>
      </w:r>
      <w:r w:rsidRPr="00B16C3E">
        <w:rPr>
          <w:rFonts w:ascii="Arial" w:hAnsi="Arial" w:cs="Arial"/>
          <w:sz w:val="20"/>
          <w:szCs w:val="20"/>
        </w:rPr>
        <w:t xml:space="preserve">, </w:t>
      </w:r>
      <w:r w:rsidRPr="0005671C">
        <w:rPr>
          <w:rFonts w:ascii="Arial" w:hAnsi="Arial" w:cs="Arial"/>
          <w:color w:val="000000"/>
          <w:sz w:val="20"/>
          <w:szCs w:val="20"/>
        </w:rPr>
        <w:t>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05671C" w:rsidRDefault="0005671C" w:rsidP="0005671C">
      <w:pPr>
        <w:pStyle w:val="PargrafodaLista"/>
        <w:spacing w:before="120" w:after="120"/>
        <w:ind w:left="860"/>
        <w:jc w:val="both"/>
        <w:rPr>
          <w:rFonts w:ascii="Arial" w:hAnsi="Arial" w:cs="Arial"/>
          <w:color w:val="000000"/>
          <w:sz w:val="20"/>
          <w:szCs w:val="20"/>
        </w:rPr>
      </w:pPr>
    </w:p>
    <w:p w:rsidR="0005671C" w:rsidRDefault="0005671C" w:rsidP="0005671C">
      <w:pPr>
        <w:pStyle w:val="PargrafodaLista"/>
        <w:numPr>
          <w:ilvl w:val="2"/>
          <w:numId w:val="27"/>
        </w:numPr>
        <w:spacing w:before="120" w:after="120"/>
        <w:jc w:val="both"/>
        <w:rPr>
          <w:rFonts w:ascii="Arial" w:hAnsi="Arial" w:cs="Arial"/>
          <w:color w:val="000000"/>
          <w:sz w:val="20"/>
          <w:szCs w:val="20"/>
        </w:rPr>
      </w:pPr>
      <w:r>
        <w:rPr>
          <w:rFonts w:ascii="Arial" w:hAnsi="Arial" w:cs="Arial"/>
          <w:color w:val="000000"/>
          <w:sz w:val="20"/>
          <w:szCs w:val="20"/>
        </w:rPr>
        <w:t xml:space="preserve">A Inobservância </w:t>
      </w:r>
      <w:r w:rsidRPr="0005671C">
        <w:rPr>
          <w:rFonts w:ascii="Arial" w:hAnsi="Arial" w:cs="Arial"/>
          <w:color w:val="000000"/>
          <w:sz w:val="20"/>
          <w:szCs w:val="20"/>
        </w:rPr>
        <w:t>prazo fixado para apresentação da garantia acarretará a aplicação de multa de 0,07% (sete centésimos por cento) do valor total do contrato por dia de atraso, até o máximo de 2% (dois por cento).</w:t>
      </w:r>
    </w:p>
    <w:p w:rsidR="0005671C" w:rsidRDefault="0005671C" w:rsidP="0005671C">
      <w:pPr>
        <w:pStyle w:val="PargrafodaLista"/>
        <w:numPr>
          <w:ilvl w:val="2"/>
          <w:numId w:val="27"/>
        </w:numPr>
        <w:spacing w:before="120" w:after="120"/>
        <w:jc w:val="both"/>
        <w:rPr>
          <w:rFonts w:ascii="Arial" w:hAnsi="Arial" w:cs="Arial"/>
          <w:color w:val="000000"/>
          <w:sz w:val="20"/>
          <w:szCs w:val="20"/>
        </w:rPr>
      </w:pPr>
      <w:r w:rsidRPr="0005671C">
        <w:rPr>
          <w:rFonts w:ascii="Arial" w:hAnsi="Arial" w:cs="Arial"/>
          <w:color w:val="000000"/>
          <w:sz w:val="20"/>
          <w:szCs w:val="20"/>
        </w:rPr>
        <w:t xml:space="preserve">O atraso superior a 25 (vinte e cinco) dias autoriza a Contratante a promover a rescisão do contrato por descumprimento ou cumprimento irregular de suas cláusulas, conforme dispõem os incisos I e II do art. 78 da Lei n. 8.666 de 1993. </w:t>
      </w:r>
    </w:p>
    <w:p w:rsidR="0072089D" w:rsidRPr="0005671C" w:rsidRDefault="0072089D" w:rsidP="0072089D">
      <w:pPr>
        <w:pStyle w:val="PargrafodaLista"/>
        <w:spacing w:before="120" w:after="120"/>
        <w:ind w:left="1570"/>
        <w:jc w:val="both"/>
        <w:rPr>
          <w:rFonts w:ascii="Arial" w:hAnsi="Arial" w:cs="Arial"/>
          <w:color w:val="000000"/>
          <w:sz w:val="20"/>
          <w:szCs w:val="20"/>
        </w:rPr>
      </w:pPr>
    </w:p>
    <w:p w:rsidR="0005671C" w:rsidRPr="0005671C" w:rsidRDefault="0005671C" w:rsidP="0005671C">
      <w:pPr>
        <w:pStyle w:val="PargrafodaLista"/>
        <w:numPr>
          <w:ilvl w:val="0"/>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pStyle w:val="PargrafodaLista"/>
        <w:numPr>
          <w:ilvl w:val="0"/>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pStyle w:val="PargrafodaLista"/>
        <w:numPr>
          <w:ilvl w:val="0"/>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pStyle w:val="PargrafodaLista"/>
        <w:numPr>
          <w:ilvl w:val="0"/>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pStyle w:val="PargrafodaLista"/>
        <w:numPr>
          <w:ilvl w:val="0"/>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pStyle w:val="PargrafodaLista"/>
        <w:numPr>
          <w:ilvl w:val="1"/>
          <w:numId w:val="32"/>
        </w:numPr>
        <w:spacing w:before="120" w:after="120" w:line="276" w:lineRule="auto"/>
        <w:contextualSpacing w:val="0"/>
        <w:jc w:val="both"/>
        <w:rPr>
          <w:rFonts w:ascii="Arial" w:hAnsi="Arial" w:cs="Arial"/>
          <w:vanish/>
          <w:color w:val="000000"/>
          <w:sz w:val="20"/>
          <w:szCs w:val="20"/>
        </w:rPr>
      </w:pPr>
    </w:p>
    <w:p w:rsidR="0005671C" w:rsidRPr="0005671C" w:rsidRDefault="0005671C" w:rsidP="0005671C">
      <w:pPr>
        <w:numPr>
          <w:ilvl w:val="1"/>
          <w:numId w:val="32"/>
        </w:numPr>
        <w:spacing w:before="120" w:after="120" w:line="276" w:lineRule="auto"/>
        <w:jc w:val="both"/>
        <w:rPr>
          <w:rFonts w:ascii="Arial" w:hAnsi="Arial" w:cs="Arial"/>
          <w:bCs/>
          <w:iCs/>
          <w:color w:val="000000"/>
          <w:sz w:val="20"/>
          <w:szCs w:val="20"/>
        </w:rPr>
      </w:pPr>
      <w:r>
        <w:rPr>
          <w:rFonts w:ascii="Arial" w:hAnsi="Arial" w:cs="Arial"/>
          <w:color w:val="000000"/>
          <w:sz w:val="20"/>
          <w:szCs w:val="20"/>
        </w:rPr>
        <w:t>A validade</w:t>
      </w:r>
      <w:r w:rsidRPr="0005671C">
        <w:rPr>
          <w:rFonts w:ascii="Arial" w:hAnsi="Arial" w:cs="Arial"/>
          <w:bCs/>
          <w:iCs/>
          <w:color w:val="000000"/>
          <w:sz w:val="20"/>
          <w:szCs w:val="20"/>
        </w:rPr>
        <w:t xml:space="preserve"> da garantia, qualquer que seja a modalidade escolhida, deverá abranger um período de 90 dias após o término da vigência contratual, conforme item 3.1 do Anexo VII-F da IN SEGES/MPDG nº 5/2017.</w:t>
      </w:r>
    </w:p>
    <w:p w:rsidR="0005671C" w:rsidRPr="0005671C" w:rsidRDefault="0005671C" w:rsidP="0005671C">
      <w:pPr>
        <w:numPr>
          <w:ilvl w:val="1"/>
          <w:numId w:val="32"/>
        </w:numPr>
        <w:spacing w:before="120" w:after="120" w:line="276" w:lineRule="auto"/>
        <w:ind w:left="425" w:firstLine="0"/>
        <w:jc w:val="both"/>
        <w:rPr>
          <w:rFonts w:ascii="Arial" w:hAnsi="Arial" w:cs="Arial"/>
          <w:bCs/>
          <w:iCs/>
          <w:color w:val="000000"/>
          <w:sz w:val="20"/>
          <w:szCs w:val="20"/>
        </w:rPr>
      </w:pPr>
      <w:r w:rsidRPr="0005671C">
        <w:rPr>
          <w:rFonts w:ascii="Arial" w:hAnsi="Arial" w:cs="Arial"/>
          <w:bCs/>
          <w:iCs/>
          <w:color w:val="000000"/>
          <w:sz w:val="20"/>
          <w:szCs w:val="20"/>
        </w:rPr>
        <w:t xml:space="preserve">A garantia assegurará, qualquer que seja a modalidade escolhida, o pagamento de: </w:t>
      </w:r>
    </w:p>
    <w:p w:rsidR="0005671C" w:rsidRPr="0005671C" w:rsidRDefault="0005671C" w:rsidP="0005671C">
      <w:pPr>
        <w:numPr>
          <w:ilvl w:val="2"/>
          <w:numId w:val="32"/>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5671C">
        <w:rPr>
          <w:rFonts w:ascii="Arial" w:hAnsi="Arial" w:cs="Arial"/>
          <w:bCs/>
          <w:iCs/>
          <w:color w:val="000000"/>
          <w:sz w:val="20"/>
          <w:szCs w:val="20"/>
        </w:rPr>
        <w:t xml:space="preserve">prejuízos advindos do não cumprimento do objeto do contrato; </w:t>
      </w:r>
    </w:p>
    <w:p w:rsidR="0005671C" w:rsidRPr="0005671C" w:rsidRDefault="0005671C" w:rsidP="0005671C">
      <w:pPr>
        <w:numPr>
          <w:ilvl w:val="2"/>
          <w:numId w:val="32"/>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5671C">
        <w:rPr>
          <w:rFonts w:ascii="Arial" w:hAnsi="Arial" w:cs="Arial"/>
          <w:bCs/>
          <w:iCs/>
          <w:color w:val="000000"/>
          <w:sz w:val="20"/>
          <w:szCs w:val="20"/>
        </w:rPr>
        <w:t>prejuízos diretos causados à Administração decorrentes de culpa ou dolo durante a execução do contrato;</w:t>
      </w:r>
    </w:p>
    <w:p w:rsidR="0005671C" w:rsidRPr="0005671C" w:rsidRDefault="0005671C" w:rsidP="0005671C">
      <w:pPr>
        <w:numPr>
          <w:ilvl w:val="2"/>
          <w:numId w:val="32"/>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5671C">
        <w:rPr>
          <w:rFonts w:ascii="Arial" w:hAnsi="Arial" w:cs="Arial"/>
          <w:bCs/>
          <w:iCs/>
          <w:color w:val="000000"/>
          <w:sz w:val="20"/>
          <w:szCs w:val="20"/>
        </w:rPr>
        <w:t xml:space="preserve">multas moratórias e punitivas aplicadas pela Administração à contratada. </w:t>
      </w:r>
    </w:p>
    <w:p w:rsidR="0005671C" w:rsidRPr="0005671C" w:rsidRDefault="0005671C" w:rsidP="0005671C">
      <w:pPr>
        <w:numPr>
          <w:ilvl w:val="1"/>
          <w:numId w:val="32"/>
        </w:numPr>
        <w:tabs>
          <w:tab w:val="left" w:pos="1440"/>
        </w:tabs>
        <w:autoSpaceDE w:val="0"/>
        <w:snapToGrid w:val="0"/>
        <w:spacing w:before="120" w:after="120" w:line="276" w:lineRule="auto"/>
        <w:ind w:left="425" w:firstLine="0"/>
        <w:jc w:val="both"/>
        <w:rPr>
          <w:rFonts w:ascii="Arial" w:hAnsi="Arial" w:cs="Arial"/>
          <w:bCs/>
          <w:iCs/>
          <w:color w:val="000000"/>
          <w:sz w:val="20"/>
          <w:szCs w:val="20"/>
        </w:rPr>
      </w:pPr>
      <w:r w:rsidRPr="0005671C">
        <w:rPr>
          <w:rFonts w:ascii="Arial" w:hAnsi="Arial" w:cs="Arial"/>
          <w:bCs/>
          <w:iCs/>
          <w:color w:val="000000"/>
          <w:sz w:val="20"/>
          <w:szCs w:val="20"/>
        </w:rPr>
        <w:t>A modalidade seguro-garantia somente será aceita se contemplar todos os eventos indicados no item anterior, observada a legislação que rege a matéria.</w:t>
      </w:r>
    </w:p>
    <w:p w:rsidR="0005671C" w:rsidRPr="0005671C" w:rsidRDefault="0005671C" w:rsidP="0005671C">
      <w:pPr>
        <w:numPr>
          <w:ilvl w:val="1"/>
          <w:numId w:val="32"/>
        </w:numPr>
        <w:spacing w:before="120" w:after="120" w:line="276" w:lineRule="auto"/>
        <w:ind w:left="425" w:firstLine="0"/>
        <w:jc w:val="both"/>
        <w:rPr>
          <w:rFonts w:ascii="Arial" w:hAnsi="Arial" w:cs="Arial"/>
          <w:bCs/>
          <w:iCs/>
          <w:color w:val="000000"/>
          <w:sz w:val="20"/>
          <w:szCs w:val="20"/>
        </w:rPr>
      </w:pPr>
      <w:r w:rsidRPr="0005671C">
        <w:rPr>
          <w:rFonts w:ascii="Arial" w:hAnsi="Arial" w:cs="Arial"/>
          <w:bCs/>
          <w:iCs/>
          <w:color w:val="000000"/>
          <w:sz w:val="20"/>
          <w:szCs w:val="20"/>
        </w:rPr>
        <w:t xml:space="preserve">A garantia em dinheiro deverá ser efetuada em favor da Contratante, em conta específica na Caixa Econômica Federal, com correção monetária. </w:t>
      </w:r>
    </w:p>
    <w:p w:rsidR="0005671C" w:rsidRPr="0005671C" w:rsidRDefault="0005671C" w:rsidP="0005671C">
      <w:pPr>
        <w:numPr>
          <w:ilvl w:val="1"/>
          <w:numId w:val="32"/>
        </w:numPr>
        <w:spacing w:before="120" w:after="120" w:line="276" w:lineRule="auto"/>
        <w:ind w:left="425" w:firstLine="0"/>
        <w:jc w:val="both"/>
        <w:rPr>
          <w:rFonts w:ascii="Arial" w:hAnsi="Arial" w:cs="Arial"/>
          <w:bCs/>
          <w:iCs/>
          <w:sz w:val="20"/>
          <w:szCs w:val="20"/>
        </w:rPr>
      </w:pPr>
      <w:r w:rsidRPr="0005671C">
        <w:rPr>
          <w:rFonts w:ascii="Arial" w:hAnsi="Arial" w:cs="Arial"/>
          <w:bCs/>
          <w:iCs/>
          <w:sz w:val="20"/>
          <w:szCs w:val="20"/>
        </w:rPr>
        <w:t>O garantidor não é parte legítima para figurar em processo administrativo instaurado pela Contratante com o objetivo de apurar prejuízos e/ou aplicar sanções à Contratada (inserido pela IN nº 05/2017)</w:t>
      </w:r>
    </w:p>
    <w:p w:rsidR="0005671C" w:rsidRPr="0005671C" w:rsidRDefault="0005671C" w:rsidP="0005671C">
      <w:pPr>
        <w:numPr>
          <w:ilvl w:val="1"/>
          <w:numId w:val="32"/>
        </w:numPr>
        <w:spacing w:before="120" w:after="120" w:line="276" w:lineRule="auto"/>
        <w:ind w:left="425" w:firstLine="0"/>
        <w:jc w:val="both"/>
        <w:rPr>
          <w:rFonts w:ascii="Arial" w:hAnsi="Arial" w:cs="Arial"/>
          <w:bCs/>
          <w:iCs/>
          <w:sz w:val="20"/>
          <w:szCs w:val="20"/>
        </w:rPr>
      </w:pPr>
      <w:r w:rsidRPr="0005671C">
        <w:rPr>
          <w:rFonts w:ascii="Arial" w:hAnsi="Arial" w:cs="Arial"/>
          <w:sz w:val="20"/>
          <w:szCs w:val="20"/>
          <w:lang w:eastAsia="en-US"/>
        </w:rPr>
        <w:t xml:space="preserve">No caso de alteração do valor do contrato, ou prorrogação de sua vigência, a garantia deverá ser ajustada à nova situação ou renovada, seguindo os mesmos parâmetros utilizados quando da contratação. </w:t>
      </w:r>
    </w:p>
    <w:p w:rsidR="0005671C" w:rsidRPr="0005671C" w:rsidRDefault="0005671C" w:rsidP="0005671C">
      <w:pPr>
        <w:numPr>
          <w:ilvl w:val="1"/>
          <w:numId w:val="32"/>
        </w:numPr>
        <w:spacing w:before="120" w:after="120" w:line="276" w:lineRule="auto"/>
        <w:ind w:left="425" w:firstLine="0"/>
        <w:jc w:val="both"/>
        <w:rPr>
          <w:rFonts w:ascii="Arial" w:hAnsi="Arial" w:cs="Arial"/>
          <w:bCs/>
          <w:iCs/>
          <w:sz w:val="20"/>
          <w:szCs w:val="20"/>
        </w:rPr>
      </w:pPr>
      <w:r w:rsidRPr="0005671C">
        <w:rPr>
          <w:rFonts w:ascii="Arial" w:hAnsi="Arial" w:cs="Arial"/>
          <w:bCs/>
          <w:iCs/>
          <w:sz w:val="20"/>
          <w:szCs w:val="20"/>
        </w:rPr>
        <w:t xml:space="preserve">Se o valor da garantia for utilizado total ou parcialmente em pagamento de qualquer obrigação, a Contratada obriga-se a fazer a respectiva reposição no </w:t>
      </w:r>
      <w:r w:rsidRPr="00B321D6">
        <w:rPr>
          <w:rFonts w:ascii="Arial" w:hAnsi="Arial" w:cs="Arial"/>
          <w:bCs/>
          <w:iCs/>
          <w:sz w:val="20"/>
          <w:szCs w:val="20"/>
        </w:rPr>
        <w:t xml:space="preserve">prazo máximo de </w:t>
      </w:r>
      <w:r w:rsidR="00FC20EE" w:rsidRPr="00B321D6">
        <w:rPr>
          <w:rFonts w:ascii="Arial" w:hAnsi="Arial" w:cs="Arial"/>
          <w:bCs/>
          <w:iCs/>
          <w:sz w:val="20"/>
          <w:szCs w:val="20"/>
        </w:rPr>
        <w:t>10 (</w:t>
      </w:r>
      <w:r w:rsidR="00B321D6">
        <w:rPr>
          <w:rFonts w:ascii="Arial" w:hAnsi="Arial" w:cs="Arial"/>
          <w:bCs/>
          <w:iCs/>
          <w:sz w:val="20"/>
          <w:szCs w:val="20"/>
        </w:rPr>
        <w:t>d</w:t>
      </w:r>
      <w:r w:rsidR="00FC20EE" w:rsidRPr="00B321D6">
        <w:rPr>
          <w:rFonts w:ascii="Arial" w:hAnsi="Arial" w:cs="Arial"/>
          <w:bCs/>
          <w:iCs/>
          <w:sz w:val="20"/>
          <w:szCs w:val="20"/>
        </w:rPr>
        <w:t>ez</w:t>
      </w:r>
      <w:r w:rsidRPr="00B321D6">
        <w:rPr>
          <w:rFonts w:ascii="Arial" w:hAnsi="Arial" w:cs="Arial"/>
          <w:bCs/>
          <w:iCs/>
          <w:sz w:val="20"/>
          <w:szCs w:val="20"/>
        </w:rPr>
        <w:t xml:space="preserve">) </w:t>
      </w:r>
      <w:r w:rsidRPr="0005671C">
        <w:rPr>
          <w:rFonts w:ascii="Arial" w:hAnsi="Arial" w:cs="Arial"/>
          <w:bCs/>
          <w:iCs/>
          <w:sz w:val="20"/>
          <w:szCs w:val="20"/>
        </w:rPr>
        <w:t xml:space="preserve">dias úteis, contados da data em que for notificada. </w:t>
      </w:r>
    </w:p>
    <w:p w:rsidR="0005671C" w:rsidRPr="0005671C" w:rsidRDefault="0005671C" w:rsidP="0005671C">
      <w:pPr>
        <w:numPr>
          <w:ilvl w:val="1"/>
          <w:numId w:val="32"/>
        </w:numPr>
        <w:spacing w:before="120" w:after="120" w:line="276" w:lineRule="auto"/>
        <w:ind w:left="425" w:firstLine="0"/>
        <w:jc w:val="both"/>
        <w:rPr>
          <w:rFonts w:ascii="Arial" w:hAnsi="Arial" w:cs="Arial"/>
          <w:bCs/>
          <w:iCs/>
          <w:color w:val="000000"/>
          <w:sz w:val="20"/>
          <w:szCs w:val="20"/>
        </w:rPr>
      </w:pPr>
      <w:r w:rsidRPr="0005671C">
        <w:rPr>
          <w:rFonts w:ascii="Arial" w:hAnsi="Arial" w:cs="Arial"/>
          <w:bCs/>
          <w:iCs/>
          <w:color w:val="000000"/>
          <w:sz w:val="20"/>
          <w:szCs w:val="20"/>
        </w:rPr>
        <w:t>Será considerada extinta a garantia:</w:t>
      </w:r>
    </w:p>
    <w:p w:rsidR="0005671C" w:rsidRPr="0005671C" w:rsidRDefault="0005671C" w:rsidP="0005671C">
      <w:pPr>
        <w:numPr>
          <w:ilvl w:val="2"/>
          <w:numId w:val="32"/>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5671C">
        <w:rPr>
          <w:rFonts w:ascii="Arial" w:hAnsi="Arial" w:cs="Arial"/>
          <w:bCs/>
          <w:iCs/>
          <w:color w:val="000000"/>
          <w:sz w:val="20"/>
          <w:szCs w:val="20"/>
        </w:rPr>
        <w:t xml:space="preserve">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05671C" w:rsidRPr="0005671C" w:rsidRDefault="0005671C" w:rsidP="0005671C">
      <w:pPr>
        <w:numPr>
          <w:ilvl w:val="2"/>
          <w:numId w:val="32"/>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5671C">
        <w:rPr>
          <w:rFonts w:ascii="Arial" w:hAnsi="Arial" w:cs="Arial"/>
          <w:bCs/>
          <w:iCs/>
          <w:color w:val="000000"/>
          <w:sz w:val="20"/>
          <w:szCs w:val="20"/>
        </w:rPr>
        <w:t xml:space="preserve"> no prazo de 90 dias após o término da vigência do contrato, caso a Administração não comunique a ocorrência de sinistros, quando o prazo será estendido, nos termos da comunicação.</w:t>
      </w:r>
    </w:p>
    <w:p w:rsidR="0002128D" w:rsidRPr="00280C20" w:rsidRDefault="0002128D" w:rsidP="00173143">
      <w:pPr>
        <w:pStyle w:val="Nivel1"/>
        <w:numPr>
          <w:ilvl w:val="0"/>
          <w:numId w:val="27"/>
        </w:numPr>
        <w:spacing w:after="0" w:line="240" w:lineRule="auto"/>
        <w:ind w:left="357" w:hanging="73"/>
      </w:pPr>
      <w:r w:rsidRPr="00280C20">
        <w:t xml:space="preserve">DO TERMO DE CONTRATO </w:t>
      </w:r>
    </w:p>
    <w:p w:rsidR="0002128D" w:rsidRPr="00280C20" w:rsidRDefault="0002128D" w:rsidP="00585301">
      <w:pPr>
        <w:numPr>
          <w:ilvl w:val="1"/>
          <w:numId w:val="27"/>
        </w:numPr>
        <w:spacing w:before="120" w:after="120"/>
        <w:ind w:left="425" w:firstLine="0"/>
        <w:jc w:val="both"/>
        <w:rPr>
          <w:rFonts w:ascii="Arial" w:hAnsi="Arial" w:cs="Arial"/>
          <w:color w:val="000000"/>
          <w:sz w:val="20"/>
          <w:szCs w:val="20"/>
        </w:rPr>
      </w:pPr>
      <w:r w:rsidRPr="00280C20">
        <w:rPr>
          <w:rFonts w:ascii="Arial" w:hAnsi="Arial" w:cs="Arial"/>
          <w:color w:val="000000"/>
          <w:sz w:val="20"/>
          <w:szCs w:val="20"/>
        </w:rPr>
        <w:t>Após a homologação da licitação, o adjudicatário terá o prazo de 15 (quinze) dias úteis, contados a partir da data de sua convocação, para assinar o Termo de Contrato, cuja vigência será de 12 (doze) meses, podendo ser prorrogado por interesse da Contratante até o limite de 60 (sessenta) meses, conforme disciplinado no contrato.</w:t>
      </w:r>
    </w:p>
    <w:p w:rsidR="0002128D" w:rsidRPr="00280C20" w:rsidRDefault="0002128D" w:rsidP="00585301">
      <w:pPr>
        <w:pStyle w:val="PargrafodaLista"/>
        <w:numPr>
          <w:ilvl w:val="1"/>
          <w:numId w:val="27"/>
        </w:numPr>
        <w:spacing w:before="120" w:after="120"/>
        <w:ind w:left="425" w:firstLine="0"/>
        <w:contextualSpacing w:val="0"/>
        <w:jc w:val="both"/>
        <w:rPr>
          <w:rFonts w:ascii="Arial" w:hAnsi="Arial" w:cs="Arial"/>
          <w:color w:val="000000"/>
          <w:sz w:val="20"/>
          <w:szCs w:val="20"/>
        </w:rPr>
      </w:pPr>
      <w:r w:rsidRPr="00280C20">
        <w:rPr>
          <w:rFonts w:ascii="Arial" w:eastAsia="MS Mincho" w:hAnsi="Arial" w:cs="Arial"/>
          <w:bCs/>
          <w:iCs/>
          <w:color w:val="000000"/>
          <w:sz w:val="20"/>
          <w:szCs w:val="20"/>
        </w:rPr>
        <w:t xml:space="preserve">Previamente à contratação, </w:t>
      </w:r>
      <w:r w:rsidRPr="00280C20">
        <w:rPr>
          <w:rFonts w:ascii="Arial" w:hAnsi="Arial" w:cs="Arial"/>
          <w:color w:val="000000"/>
          <w:sz w:val="20"/>
          <w:szCs w:val="20"/>
        </w:rPr>
        <w:t>a Administração realizará consulta “</w:t>
      </w:r>
      <w:proofErr w:type="spellStart"/>
      <w:r w:rsidRPr="00280C20">
        <w:rPr>
          <w:rFonts w:ascii="Arial" w:hAnsi="Arial" w:cs="Arial"/>
          <w:color w:val="000000"/>
          <w:sz w:val="20"/>
          <w:szCs w:val="20"/>
        </w:rPr>
        <w:t>on</w:t>
      </w:r>
      <w:proofErr w:type="spellEnd"/>
      <w:r w:rsidRPr="00280C20">
        <w:rPr>
          <w:rFonts w:ascii="Arial" w:hAnsi="Arial" w:cs="Arial"/>
          <w:color w:val="000000"/>
          <w:sz w:val="20"/>
          <w:szCs w:val="20"/>
        </w:rPr>
        <w:t xml:space="preserve"> </w:t>
      </w:r>
      <w:proofErr w:type="spellStart"/>
      <w:r w:rsidRPr="00280C20">
        <w:rPr>
          <w:rFonts w:ascii="Arial" w:hAnsi="Arial" w:cs="Arial"/>
          <w:color w:val="000000"/>
          <w:sz w:val="20"/>
          <w:szCs w:val="20"/>
        </w:rPr>
        <w:t>line</w:t>
      </w:r>
      <w:proofErr w:type="spellEnd"/>
      <w:r w:rsidRPr="00280C20">
        <w:rPr>
          <w:rFonts w:ascii="Arial" w:hAnsi="Arial" w:cs="Arial"/>
          <w:color w:val="000000"/>
          <w:sz w:val="20"/>
          <w:szCs w:val="20"/>
        </w:rPr>
        <w:t>” ao SICAF, bem como ao Cadastro Informativo de Créditos não Quitados – CADIN, cujos resultados serão anexados aos autos do processo.</w:t>
      </w:r>
    </w:p>
    <w:p w:rsidR="0002128D" w:rsidRPr="00280C20" w:rsidRDefault="0002128D" w:rsidP="00585301">
      <w:pPr>
        <w:pStyle w:val="PargrafodaLista"/>
        <w:numPr>
          <w:ilvl w:val="2"/>
          <w:numId w:val="27"/>
        </w:numPr>
        <w:spacing w:before="120" w:after="120"/>
        <w:ind w:left="1134" w:firstLine="0"/>
        <w:contextualSpacing w:val="0"/>
        <w:jc w:val="both"/>
        <w:rPr>
          <w:rFonts w:ascii="Arial" w:hAnsi="Arial" w:cs="Arial"/>
          <w:color w:val="000000"/>
          <w:sz w:val="20"/>
          <w:szCs w:val="20"/>
        </w:rPr>
      </w:pPr>
      <w:r w:rsidRPr="00280C20">
        <w:rPr>
          <w:rFonts w:ascii="Arial" w:hAnsi="Arial" w:cs="Arial"/>
          <w:color w:val="000000"/>
          <w:sz w:val="20"/>
          <w:szCs w:val="20"/>
        </w:rPr>
        <w:lastRenderedPageBreak/>
        <w:t>Na hipótese de irregularidade do registro no SICAF, o contratado deverá regularizar a sua situação perante o cadastro no prazo de até 05 (cinco) dias, sob pena de aplicação das penalidades previstas no edital e anexos.</w:t>
      </w:r>
    </w:p>
    <w:p w:rsidR="0002128D" w:rsidRPr="00280C20" w:rsidRDefault="0002128D" w:rsidP="00585301">
      <w:pPr>
        <w:pStyle w:val="PargrafodaLista"/>
        <w:numPr>
          <w:ilvl w:val="1"/>
          <w:numId w:val="27"/>
        </w:numPr>
        <w:spacing w:before="120" w:after="120"/>
        <w:ind w:left="425" w:firstLine="0"/>
        <w:contextualSpacing w:val="0"/>
        <w:jc w:val="both"/>
        <w:rPr>
          <w:rFonts w:ascii="Arial" w:hAnsi="Arial" w:cs="Arial"/>
          <w:color w:val="000000"/>
          <w:sz w:val="20"/>
          <w:szCs w:val="20"/>
        </w:rPr>
      </w:pPr>
      <w:r w:rsidRPr="00280C20">
        <w:rPr>
          <w:rFonts w:ascii="Arial" w:hAnsi="Arial" w:cs="Arial"/>
          <w:color w:val="000000"/>
          <w:sz w:val="20"/>
          <w:szCs w:val="20"/>
        </w:rPr>
        <w:t>Alternativamente à convocação para comparecer perante o órgão ou entidade</w:t>
      </w:r>
      <w:r w:rsidRPr="00280C20">
        <w:rPr>
          <w:rFonts w:ascii="Arial" w:hAnsi="Arial" w:cs="Arial"/>
          <w:i/>
          <w:color w:val="FF0000"/>
          <w:sz w:val="20"/>
          <w:szCs w:val="20"/>
        </w:rPr>
        <w:t xml:space="preserve"> </w:t>
      </w:r>
      <w:r w:rsidRPr="00280C20">
        <w:rPr>
          <w:rFonts w:ascii="Arial" w:hAnsi="Arial" w:cs="Arial"/>
          <w:color w:val="000000"/>
          <w:sz w:val="20"/>
          <w:szCs w:val="20"/>
        </w:rPr>
        <w:t xml:space="preserve">para a assinatura do Termo de Contrato ou aceite do instrumento equivalente, a Administração poderá encaminhá-lo para assinatura ou aceite do adjudicatário, </w:t>
      </w:r>
      <w:r w:rsidRPr="00280C20">
        <w:rPr>
          <w:rFonts w:ascii="Arial" w:hAnsi="Arial" w:cs="Arial"/>
          <w:bCs/>
          <w:iCs/>
          <w:color w:val="000000"/>
          <w:sz w:val="20"/>
          <w:szCs w:val="20"/>
        </w:rPr>
        <w:t>mediante correspondência postal com aviso de recebimento (AR) ou meio eletrônico, para que seja assinado ou aceito no prazo de 15 (quinze) dias, a contar da data de seu recebimento.</w:t>
      </w:r>
    </w:p>
    <w:p w:rsidR="0002128D" w:rsidRPr="00280C20" w:rsidRDefault="0002128D" w:rsidP="00585301">
      <w:pPr>
        <w:numPr>
          <w:ilvl w:val="1"/>
          <w:numId w:val="27"/>
        </w:numPr>
        <w:spacing w:before="120" w:after="120"/>
        <w:ind w:left="425" w:firstLine="0"/>
        <w:jc w:val="both"/>
        <w:rPr>
          <w:rFonts w:ascii="Arial" w:hAnsi="Arial" w:cs="Arial"/>
          <w:color w:val="000000"/>
          <w:sz w:val="20"/>
          <w:szCs w:val="20"/>
        </w:rPr>
      </w:pPr>
      <w:r w:rsidRPr="00280C20">
        <w:rPr>
          <w:rFonts w:ascii="Arial" w:hAnsi="Arial" w:cs="Arial"/>
          <w:color w:val="000000"/>
          <w:sz w:val="20"/>
          <w:szCs w:val="20"/>
        </w:rPr>
        <w:t>O prazo previsto para assinatura ou aceite poderá ser prorrogado, por igual período, por solicitação justificada do adjudicatário e aceita pela Administração.</w:t>
      </w:r>
    </w:p>
    <w:p w:rsidR="0002128D" w:rsidRPr="004E5457" w:rsidRDefault="0002128D" w:rsidP="00173143">
      <w:pPr>
        <w:pStyle w:val="Nivel1"/>
        <w:numPr>
          <w:ilvl w:val="0"/>
          <w:numId w:val="27"/>
        </w:numPr>
        <w:spacing w:after="0" w:line="240" w:lineRule="auto"/>
        <w:ind w:left="357" w:hanging="215"/>
      </w:pPr>
      <w:r w:rsidRPr="004E5457">
        <w:t>DO REAJUSTE</w:t>
      </w:r>
    </w:p>
    <w:p w:rsidR="0002128D" w:rsidRPr="00F071CE" w:rsidRDefault="0002128D" w:rsidP="00585301">
      <w:pPr>
        <w:numPr>
          <w:ilvl w:val="1"/>
          <w:numId w:val="27"/>
        </w:numPr>
        <w:spacing w:before="120" w:after="120"/>
        <w:ind w:left="425" w:firstLine="0"/>
        <w:jc w:val="both"/>
        <w:rPr>
          <w:rFonts w:ascii="Arial" w:hAnsi="Arial" w:cs="Arial"/>
          <w:color w:val="000000"/>
          <w:sz w:val="20"/>
          <w:szCs w:val="20"/>
        </w:rPr>
      </w:pPr>
      <w:r w:rsidRPr="00F071CE">
        <w:rPr>
          <w:rFonts w:ascii="Arial" w:hAnsi="Arial" w:cs="Arial"/>
          <w:color w:val="000000"/>
          <w:sz w:val="20"/>
          <w:szCs w:val="20"/>
        </w:rPr>
        <w:t>As regras acerca do reajuste do valor contratual são as estabelecidas no Termo de Contrato, anexo a este Edital.</w:t>
      </w:r>
    </w:p>
    <w:p w:rsidR="0002128D" w:rsidRPr="004E5457" w:rsidRDefault="0002128D" w:rsidP="00173143">
      <w:pPr>
        <w:pStyle w:val="Nivel1"/>
        <w:numPr>
          <w:ilvl w:val="0"/>
          <w:numId w:val="27"/>
        </w:numPr>
        <w:spacing w:after="0" w:line="240" w:lineRule="auto"/>
        <w:ind w:left="357" w:hanging="215"/>
      </w:pPr>
      <w:r w:rsidRPr="004E5457">
        <w:t>DA ENTREGA E DO RECEBIMENTO DO OBJETO E DA FISCALIZAÇÃO</w:t>
      </w:r>
    </w:p>
    <w:p w:rsidR="0002128D" w:rsidRPr="004E5457" w:rsidRDefault="0002128D" w:rsidP="00585301">
      <w:pPr>
        <w:numPr>
          <w:ilvl w:val="1"/>
          <w:numId w:val="27"/>
        </w:numPr>
        <w:spacing w:before="120" w:after="120"/>
        <w:ind w:left="425" w:firstLine="0"/>
        <w:jc w:val="both"/>
        <w:rPr>
          <w:rFonts w:ascii="Arial" w:hAnsi="Arial" w:cs="Arial"/>
          <w:sz w:val="20"/>
          <w:szCs w:val="20"/>
        </w:rPr>
      </w:pPr>
      <w:r w:rsidRPr="004E5457">
        <w:rPr>
          <w:rFonts w:ascii="Arial" w:hAnsi="Arial" w:cs="Arial"/>
          <w:sz w:val="20"/>
          <w:szCs w:val="20"/>
          <w:lang w:eastAsia="en-US"/>
        </w:rPr>
        <w:t>Os critérios de recebimento e aceitação do objeto e de fiscalização estão previstos no Termo de Referência.</w:t>
      </w:r>
    </w:p>
    <w:p w:rsidR="0002128D" w:rsidRPr="004E5457" w:rsidRDefault="0002128D" w:rsidP="00173143">
      <w:pPr>
        <w:pStyle w:val="Nivel1"/>
        <w:numPr>
          <w:ilvl w:val="0"/>
          <w:numId w:val="27"/>
        </w:numPr>
        <w:spacing w:after="0" w:line="240" w:lineRule="auto"/>
        <w:ind w:left="357" w:hanging="215"/>
        <w:rPr>
          <w:b w:val="0"/>
        </w:rPr>
      </w:pPr>
      <w:r w:rsidRPr="004E5457">
        <w:rPr>
          <w:lang w:eastAsia="en-US"/>
        </w:rPr>
        <w:t xml:space="preserve"> DAS OBRIGAÇÕES DA CONTRATANTE E DA CONTRATADA</w:t>
      </w:r>
    </w:p>
    <w:p w:rsidR="0002128D" w:rsidRPr="004E5457" w:rsidRDefault="0002128D" w:rsidP="00585301">
      <w:pPr>
        <w:numPr>
          <w:ilvl w:val="1"/>
          <w:numId w:val="27"/>
        </w:numPr>
        <w:spacing w:before="120" w:after="120"/>
        <w:ind w:left="425" w:firstLine="0"/>
        <w:jc w:val="both"/>
        <w:rPr>
          <w:rFonts w:ascii="Arial" w:hAnsi="Arial" w:cs="Arial"/>
          <w:b/>
          <w:color w:val="000000"/>
          <w:sz w:val="20"/>
          <w:szCs w:val="20"/>
        </w:rPr>
      </w:pPr>
      <w:r w:rsidRPr="004E5457">
        <w:rPr>
          <w:rFonts w:ascii="Arial" w:hAnsi="Arial" w:cs="Arial"/>
          <w:color w:val="000000"/>
          <w:sz w:val="20"/>
          <w:szCs w:val="20"/>
          <w:lang w:eastAsia="en-US"/>
        </w:rPr>
        <w:t>As obrigações da Contratante e da Contratada são as estabelecidas no Termo de Referência.</w:t>
      </w:r>
      <w:r w:rsidRPr="004E5457">
        <w:rPr>
          <w:rFonts w:ascii="Arial" w:hAnsi="Arial" w:cs="Arial"/>
          <w:b/>
          <w:color w:val="000000"/>
          <w:sz w:val="20"/>
          <w:szCs w:val="20"/>
        </w:rPr>
        <w:t xml:space="preserve"> </w:t>
      </w:r>
    </w:p>
    <w:p w:rsidR="0002128D" w:rsidRPr="004E5457" w:rsidRDefault="0002128D" w:rsidP="00173143">
      <w:pPr>
        <w:pStyle w:val="Nivel1"/>
        <w:numPr>
          <w:ilvl w:val="0"/>
          <w:numId w:val="27"/>
        </w:numPr>
        <w:spacing w:after="0" w:line="240" w:lineRule="auto"/>
        <w:ind w:left="357" w:hanging="215"/>
        <w:rPr>
          <w:b w:val="0"/>
        </w:rPr>
      </w:pPr>
      <w:r w:rsidRPr="004E5457">
        <w:t>DO PAGAMENTO</w:t>
      </w:r>
    </w:p>
    <w:p w:rsidR="00203951" w:rsidRPr="00203951" w:rsidRDefault="00203951" w:rsidP="00203951">
      <w:pPr>
        <w:numPr>
          <w:ilvl w:val="1"/>
          <w:numId w:val="27"/>
        </w:numPr>
        <w:spacing w:before="120" w:after="120" w:line="276" w:lineRule="auto"/>
        <w:jc w:val="both"/>
        <w:rPr>
          <w:rFonts w:ascii="Arial" w:hAnsi="Arial" w:cs="Arial"/>
          <w:color w:val="000000"/>
          <w:sz w:val="20"/>
          <w:szCs w:val="20"/>
          <w:lang w:eastAsia="en-US"/>
        </w:rPr>
      </w:pPr>
      <w:r w:rsidRPr="00203951">
        <w:rPr>
          <w:rFonts w:ascii="Arial" w:hAnsi="Arial" w:cs="Arial"/>
          <w:color w:val="000000"/>
          <w:sz w:val="20"/>
          <w:szCs w:val="20"/>
          <w:lang w:eastAsia="en-US"/>
        </w:rPr>
        <w:t xml:space="preserve">O pagamento será efetuado pela Contratante no prazo de </w:t>
      </w:r>
      <w:r>
        <w:rPr>
          <w:rFonts w:ascii="Arial" w:hAnsi="Arial" w:cs="Arial"/>
          <w:color w:val="000000"/>
          <w:sz w:val="20"/>
          <w:szCs w:val="20"/>
          <w:lang w:eastAsia="en-US"/>
        </w:rPr>
        <w:t>30</w:t>
      </w:r>
      <w:r w:rsidRPr="00203951">
        <w:rPr>
          <w:rFonts w:ascii="Arial" w:hAnsi="Arial" w:cs="Arial"/>
          <w:color w:val="000000"/>
          <w:sz w:val="20"/>
          <w:szCs w:val="20"/>
          <w:lang w:eastAsia="en-US"/>
        </w:rPr>
        <w:t xml:space="preserve"> (</w:t>
      </w:r>
      <w:r>
        <w:rPr>
          <w:rFonts w:ascii="Arial" w:hAnsi="Arial" w:cs="Arial"/>
          <w:color w:val="000000"/>
          <w:sz w:val="20"/>
          <w:szCs w:val="20"/>
          <w:lang w:eastAsia="en-US"/>
        </w:rPr>
        <w:t>trinta</w:t>
      </w:r>
      <w:r w:rsidRPr="00203951">
        <w:rPr>
          <w:rFonts w:ascii="Arial" w:hAnsi="Arial" w:cs="Arial"/>
          <w:color w:val="000000"/>
          <w:sz w:val="20"/>
          <w:szCs w:val="20"/>
          <w:lang w:eastAsia="en-US"/>
        </w:rPr>
        <w:t>) dias, contados do rec</w:t>
      </w:r>
      <w:r>
        <w:rPr>
          <w:rFonts w:ascii="Arial" w:hAnsi="Arial" w:cs="Arial"/>
          <w:color w:val="000000"/>
          <w:sz w:val="20"/>
          <w:szCs w:val="20"/>
          <w:lang w:eastAsia="en-US"/>
        </w:rPr>
        <w:t>ebimento da Nota Fiscal/Fatura.</w:t>
      </w:r>
    </w:p>
    <w:p w:rsidR="00203951" w:rsidRDefault="00203951" w:rsidP="00203951">
      <w:pPr>
        <w:numPr>
          <w:ilvl w:val="1"/>
          <w:numId w:val="27"/>
        </w:numPr>
        <w:spacing w:before="120" w:after="120" w:line="276" w:lineRule="auto"/>
        <w:jc w:val="both"/>
        <w:rPr>
          <w:rFonts w:ascii="Arial" w:hAnsi="Arial" w:cs="Arial"/>
          <w:color w:val="000000"/>
          <w:sz w:val="20"/>
          <w:szCs w:val="20"/>
          <w:lang w:eastAsia="en-US"/>
        </w:rPr>
      </w:pPr>
      <w:r w:rsidRPr="00203951">
        <w:rPr>
          <w:rFonts w:ascii="Arial" w:hAnsi="Arial" w:cs="Arial"/>
          <w:color w:val="000000"/>
          <w:sz w:val="20"/>
          <w:szCs w:val="20"/>
          <w:lang w:eastAsia="en-US"/>
        </w:rPr>
        <w:t>A emissão da Nota Fiscal/Fatura será precedida do recebimento provisório e definitivo do</w:t>
      </w:r>
      <w:r>
        <w:rPr>
          <w:rFonts w:ascii="Arial" w:hAnsi="Arial" w:cs="Arial"/>
          <w:color w:val="000000"/>
          <w:sz w:val="20"/>
          <w:szCs w:val="20"/>
          <w:lang w:eastAsia="en-US"/>
        </w:rPr>
        <w:t xml:space="preserve"> serviço, nos seguintes termos:</w:t>
      </w:r>
    </w:p>
    <w:p w:rsidR="00203951" w:rsidRPr="00203951" w:rsidRDefault="00203951" w:rsidP="00203951">
      <w:pPr>
        <w:spacing w:before="120" w:after="120" w:line="276" w:lineRule="auto"/>
        <w:ind w:left="709"/>
        <w:jc w:val="both"/>
        <w:rPr>
          <w:rFonts w:ascii="Arial" w:hAnsi="Arial" w:cs="Arial"/>
          <w:color w:val="000000"/>
          <w:sz w:val="20"/>
          <w:szCs w:val="20"/>
          <w:lang w:eastAsia="en-US"/>
        </w:rPr>
      </w:pPr>
      <w:r>
        <w:rPr>
          <w:rFonts w:ascii="Arial" w:hAnsi="Arial" w:cs="Arial"/>
          <w:color w:val="000000"/>
          <w:sz w:val="20"/>
          <w:szCs w:val="20"/>
          <w:lang w:eastAsia="en-US"/>
        </w:rPr>
        <w:t>1</w:t>
      </w:r>
      <w:r w:rsidR="00173143">
        <w:rPr>
          <w:rFonts w:ascii="Arial" w:hAnsi="Arial" w:cs="Arial"/>
          <w:color w:val="000000"/>
          <w:sz w:val="20"/>
          <w:szCs w:val="20"/>
          <w:lang w:eastAsia="en-US"/>
        </w:rPr>
        <w:t>7</w:t>
      </w:r>
      <w:r>
        <w:rPr>
          <w:rFonts w:ascii="Arial" w:hAnsi="Arial" w:cs="Arial"/>
          <w:color w:val="000000"/>
          <w:sz w:val="20"/>
          <w:szCs w:val="20"/>
          <w:lang w:eastAsia="en-US"/>
        </w:rPr>
        <w:t xml:space="preserve">.2.1. </w:t>
      </w:r>
      <w:r w:rsidRPr="00203951">
        <w:rPr>
          <w:rFonts w:ascii="Arial" w:hAnsi="Arial" w:cs="Arial"/>
          <w:color w:val="000000"/>
          <w:sz w:val="20"/>
          <w:szCs w:val="20"/>
          <w:lang w:eastAsia="en-US"/>
        </w:rPr>
        <w:t>No prazo de até 5 dias corridos do adimplemento da parcela, a CONTRATADA deverá entregar toda a documentação comprobatória do cumpr</w:t>
      </w:r>
      <w:r>
        <w:rPr>
          <w:rFonts w:ascii="Arial" w:hAnsi="Arial" w:cs="Arial"/>
          <w:color w:val="000000"/>
          <w:sz w:val="20"/>
          <w:szCs w:val="20"/>
          <w:lang w:eastAsia="en-US"/>
        </w:rPr>
        <w:t>imento da obrigação contratual;</w:t>
      </w:r>
    </w:p>
    <w:p w:rsidR="00203951" w:rsidRPr="00203951" w:rsidRDefault="00203951" w:rsidP="00203951">
      <w:pPr>
        <w:spacing w:before="120" w:after="120" w:line="276" w:lineRule="auto"/>
        <w:ind w:left="709"/>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.2.2. No prazo de até 10 dias corridos a partir do recebimento dos documentos da CONTRATADA, o fiscal técnico deverá elaborar Relatório Circunstanciado em consonância com suas atribuições, e encaminhá-lo ao gestor do contrato. </w:t>
      </w:r>
    </w:p>
    <w:p w:rsidR="00203951" w:rsidRPr="00203951" w:rsidRDefault="00203951" w:rsidP="00203951">
      <w:pPr>
        <w:spacing w:before="120" w:after="120" w:line="276" w:lineRule="auto"/>
        <w:ind w:left="426"/>
        <w:jc w:val="both"/>
        <w:rPr>
          <w:rFonts w:ascii="Arial" w:hAnsi="Arial" w:cs="Arial"/>
          <w:color w:val="000000"/>
          <w:sz w:val="20"/>
          <w:szCs w:val="20"/>
          <w:lang w:eastAsia="en-US"/>
        </w:rPr>
      </w:pPr>
      <w:r>
        <w:rPr>
          <w:rFonts w:ascii="Arial" w:hAnsi="Arial" w:cs="Arial"/>
          <w:color w:val="000000"/>
          <w:sz w:val="20"/>
          <w:szCs w:val="20"/>
          <w:lang w:eastAsia="en-US"/>
        </w:rPr>
        <w:t>1</w:t>
      </w:r>
      <w:r w:rsidR="00173143">
        <w:rPr>
          <w:rFonts w:ascii="Arial" w:hAnsi="Arial" w:cs="Arial"/>
          <w:color w:val="000000"/>
          <w:sz w:val="20"/>
          <w:szCs w:val="20"/>
          <w:lang w:eastAsia="en-US"/>
        </w:rPr>
        <w:t>7</w:t>
      </w:r>
      <w:r>
        <w:rPr>
          <w:rFonts w:ascii="Arial" w:hAnsi="Arial" w:cs="Arial"/>
          <w:color w:val="000000"/>
          <w:sz w:val="20"/>
          <w:szCs w:val="20"/>
          <w:lang w:eastAsia="en-US"/>
        </w:rPr>
        <w:t xml:space="preserve">.3. </w:t>
      </w:r>
      <w:r w:rsidRPr="00203951">
        <w:rPr>
          <w:rFonts w:ascii="Arial" w:hAnsi="Arial" w:cs="Arial"/>
          <w:color w:val="000000"/>
          <w:sz w:val="20"/>
          <w:szCs w:val="20"/>
          <w:lang w:eastAsia="en-US"/>
        </w:rPr>
        <w:t xml:space="preserve">No prazo de até 10 (dez) dias corridos a partir do recebimento do relatório mencionado acima, o Gestor do Contrato deverá providenciar o recebimento definitivo, ato que concretiza o ateste da execução dos serviços, obedecendo as seguintes diretrizes: </w:t>
      </w:r>
    </w:p>
    <w:p w:rsidR="00203951" w:rsidRPr="00203951" w:rsidRDefault="00203951" w:rsidP="00203951">
      <w:pPr>
        <w:spacing w:before="120" w:after="120" w:line="276" w:lineRule="auto"/>
        <w:ind w:left="1560"/>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.3.1. Realizar a análise dos relatórios e de toda a documentação apresentada pela fiscalização e, caso haja irregularidades que impeçam a liquidação e o pagamento da </w:t>
      </w:r>
      <w:r w:rsidRPr="00203951">
        <w:rPr>
          <w:rFonts w:ascii="Arial" w:hAnsi="Arial" w:cs="Arial"/>
          <w:color w:val="000000"/>
          <w:sz w:val="20"/>
          <w:szCs w:val="20"/>
          <w:lang w:eastAsia="en-US"/>
        </w:rPr>
        <w:lastRenderedPageBreak/>
        <w:t xml:space="preserve">despesa, indicar as cláusulas contratuais pertinentes, solicitando à CONTRATADA, por escrito, as respectivas correções; </w:t>
      </w:r>
    </w:p>
    <w:p w:rsidR="00203951" w:rsidRPr="00203951" w:rsidRDefault="00203951" w:rsidP="00203951">
      <w:pPr>
        <w:spacing w:before="120" w:after="120" w:line="276" w:lineRule="auto"/>
        <w:ind w:left="1560"/>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.3.2. Emitir Termo Circunstanciado para efeito de recebimento definitivo dos serviços prestados, com base nos relatórios e documentações apresentadas; e </w:t>
      </w:r>
    </w:p>
    <w:p w:rsidR="00203951" w:rsidRPr="00203951" w:rsidRDefault="00203951" w:rsidP="00203951">
      <w:pPr>
        <w:spacing w:before="120" w:after="120" w:line="276" w:lineRule="auto"/>
        <w:ind w:left="1560"/>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.3.3. Comunicar a empresa para que emita a Nota Fiscal ou Fatura, com o valor exato dimensionado pela fiscalização. </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 xml:space="preserve">.4 </w:t>
      </w:r>
      <w:r w:rsidRPr="00203951">
        <w:rPr>
          <w:rFonts w:ascii="Arial" w:hAnsi="Arial" w:cs="Arial"/>
          <w:color w:val="000000"/>
          <w:sz w:val="20"/>
          <w:szCs w:val="20"/>
        </w:rPr>
        <w:tab/>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.5</w:t>
      </w:r>
      <w:r w:rsidRPr="00203951">
        <w:rPr>
          <w:rFonts w:ascii="Arial" w:hAnsi="Arial" w:cs="Arial"/>
          <w:color w:val="000000"/>
          <w:sz w:val="20"/>
          <w:szCs w:val="20"/>
        </w:rPr>
        <w:tab/>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2 do Anexo XI da IN SEGES/MPDG n. 5/2017.</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.6</w:t>
      </w:r>
      <w:r w:rsidRPr="00203951">
        <w:rPr>
          <w:rFonts w:ascii="Arial" w:hAnsi="Arial" w:cs="Arial"/>
          <w:color w:val="000000"/>
          <w:sz w:val="20"/>
          <w:szCs w:val="20"/>
        </w:rPr>
        <w:tab/>
        <w:t xml:space="preserve">Será considerada data do pagamento o dia </w:t>
      </w:r>
      <w:r w:rsidRPr="00203951">
        <w:rPr>
          <w:rFonts w:ascii="Arial" w:hAnsi="Arial" w:cs="Arial"/>
          <w:color w:val="000000"/>
          <w:sz w:val="20"/>
          <w:szCs w:val="20"/>
          <w:lang w:eastAsia="en-US"/>
        </w:rPr>
        <w:t>em que constar como emitida a ordem bancária para pagamento.</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.7</w:t>
      </w:r>
      <w:r w:rsidRPr="00203951">
        <w:rPr>
          <w:rFonts w:ascii="Arial" w:hAnsi="Arial" w:cs="Arial"/>
          <w:color w:val="000000"/>
          <w:sz w:val="20"/>
          <w:szCs w:val="20"/>
          <w:lang w:eastAsia="en-US"/>
        </w:rPr>
        <w:tab/>
        <w:t xml:space="preserve">Antes de cada pagamento à contratada, será realizada consulta ao SICAF </w:t>
      </w:r>
      <w:r w:rsidR="00C4380F">
        <w:rPr>
          <w:rFonts w:ascii="Arial" w:hAnsi="Arial" w:cs="Arial"/>
          <w:color w:val="000000"/>
          <w:sz w:val="20"/>
          <w:szCs w:val="20"/>
          <w:lang w:eastAsia="en-US"/>
        </w:rPr>
        <w:t xml:space="preserve">e TST </w:t>
      </w:r>
      <w:r w:rsidRPr="00203951">
        <w:rPr>
          <w:rFonts w:ascii="Arial" w:hAnsi="Arial" w:cs="Arial"/>
          <w:color w:val="000000"/>
          <w:sz w:val="20"/>
          <w:szCs w:val="20"/>
          <w:lang w:eastAsia="en-US"/>
        </w:rPr>
        <w:t xml:space="preserve">para verificar a manutenção das condições de habilitação exigidas no edital. </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.8</w:t>
      </w:r>
      <w:r w:rsidRPr="00203951">
        <w:rPr>
          <w:rFonts w:ascii="Arial" w:hAnsi="Arial" w:cs="Arial"/>
          <w:color w:val="000000"/>
          <w:sz w:val="20"/>
          <w:szCs w:val="20"/>
          <w:lang w:eastAsia="en-US"/>
        </w:rPr>
        <w:tab/>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.9</w:t>
      </w:r>
      <w:r w:rsidRPr="00203951">
        <w:rPr>
          <w:rFonts w:ascii="Arial" w:hAnsi="Arial" w:cs="Arial"/>
          <w:color w:val="000000"/>
          <w:sz w:val="20"/>
          <w:szCs w:val="20"/>
          <w:lang w:eastAsia="en-US"/>
        </w:rPr>
        <w:tab/>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.10</w:t>
      </w:r>
      <w:r w:rsidRPr="00203951">
        <w:rPr>
          <w:rFonts w:ascii="Arial" w:hAnsi="Arial" w:cs="Arial"/>
          <w:color w:val="000000"/>
          <w:sz w:val="20"/>
          <w:szCs w:val="20"/>
          <w:lang w:eastAsia="en-US"/>
        </w:rPr>
        <w:tab/>
        <w:t xml:space="preserve">Persistindo a irregularidade, a contratante deverá adotar as medidas necessárias à rescisão contratual nos autos do processo administrativo correspondente, assegurada à contratada a ampla defesa. </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.11</w:t>
      </w:r>
      <w:r w:rsidRPr="00203951">
        <w:rPr>
          <w:rFonts w:ascii="Arial" w:hAnsi="Arial" w:cs="Arial"/>
          <w:color w:val="000000"/>
          <w:sz w:val="20"/>
          <w:szCs w:val="20"/>
          <w:lang w:eastAsia="en-US"/>
        </w:rPr>
        <w:tab/>
        <w:t xml:space="preserve">Havendo a efetiva execução do objeto, os pagamentos serão realizados normalmente, até que se decida pela rescisão do contrato, caso a contratada não regularize sua situação junto ao SICAF.  </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.12</w:t>
      </w:r>
      <w:r w:rsidRPr="00203951">
        <w:rPr>
          <w:rFonts w:ascii="Arial" w:hAnsi="Arial" w:cs="Arial"/>
          <w:color w:val="000000"/>
          <w:sz w:val="20"/>
          <w:szCs w:val="20"/>
          <w:lang w:eastAsia="en-US"/>
        </w:rPr>
        <w:tab/>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.13</w:t>
      </w:r>
      <w:r w:rsidRPr="00203951">
        <w:rPr>
          <w:rFonts w:ascii="Arial" w:hAnsi="Arial" w:cs="Arial"/>
          <w:color w:val="000000"/>
          <w:sz w:val="20"/>
          <w:szCs w:val="20"/>
        </w:rPr>
        <w:tab/>
        <w:t>Quando do pagamento, será efetuada a retenção tributária prevista na legislação aplicável.</w:t>
      </w:r>
    </w:p>
    <w:p w:rsidR="00203951" w:rsidRPr="00203951" w:rsidRDefault="00203951" w:rsidP="00203951">
      <w:pPr>
        <w:tabs>
          <w:tab w:val="left" w:pos="1440"/>
        </w:tabs>
        <w:autoSpaceDE w:val="0"/>
        <w:snapToGrid w:val="0"/>
        <w:spacing w:before="120" w:after="120" w:line="276" w:lineRule="auto"/>
        <w:ind w:left="850"/>
        <w:jc w:val="both"/>
        <w:rPr>
          <w:rFonts w:ascii="Arial" w:hAnsi="Arial" w:cs="Arial"/>
          <w:sz w:val="20"/>
          <w:szCs w:val="20"/>
        </w:rPr>
      </w:pPr>
      <w:r w:rsidRPr="00203951">
        <w:rPr>
          <w:rFonts w:ascii="Arial" w:hAnsi="Arial" w:cs="Arial"/>
          <w:color w:val="000000"/>
          <w:sz w:val="20"/>
          <w:szCs w:val="20"/>
        </w:rPr>
        <w:lastRenderedPageBreak/>
        <w:t>18.13.1</w:t>
      </w:r>
      <w:r w:rsidRPr="00203951">
        <w:rPr>
          <w:rFonts w:ascii="Arial" w:hAnsi="Arial" w:cs="Arial"/>
          <w:color w:val="000000"/>
          <w:sz w:val="20"/>
          <w:szCs w:val="20"/>
        </w:rPr>
        <w:tab/>
        <w:t xml:space="preserve">A Contratada regularmente optante pelo Simples Nacional, exclusivamente </w:t>
      </w:r>
      <w:r w:rsidRPr="00203951">
        <w:rPr>
          <w:rFonts w:ascii="Arial" w:hAnsi="Arial" w:cs="Arial"/>
          <w:sz w:val="20"/>
          <w:szCs w:val="20"/>
          <w:lang w:eastAsia="en-US"/>
        </w:rPr>
        <w:t>para as atividades de prestação de serviços previstas no §5º-C, do artigo 18, da LC 123, de 2006</w:t>
      </w:r>
      <w:r w:rsidRPr="00203951">
        <w:rPr>
          <w:rFonts w:ascii="Arial" w:hAnsi="Arial" w:cs="Arial"/>
          <w:color w:val="000000"/>
          <w:sz w:val="2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w:t>
      </w:r>
      <w:r w:rsidRPr="00203951">
        <w:rPr>
          <w:rFonts w:ascii="Arial" w:hAnsi="Arial" w:cs="Arial"/>
          <w:sz w:val="20"/>
          <w:szCs w:val="20"/>
        </w:rPr>
        <w:t xml:space="preserve">Lei Complementar. </w:t>
      </w:r>
    </w:p>
    <w:p w:rsidR="00203951" w:rsidRPr="00203951" w:rsidRDefault="00203951" w:rsidP="00203951">
      <w:pPr>
        <w:spacing w:before="120" w:after="120" w:line="276" w:lineRule="auto"/>
        <w:ind w:left="425"/>
        <w:jc w:val="both"/>
        <w:rPr>
          <w:rFonts w:ascii="Arial" w:hAnsi="Arial" w:cs="Arial"/>
          <w:sz w:val="20"/>
          <w:szCs w:val="20"/>
        </w:rPr>
      </w:pPr>
      <w:r w:rsidRPr="00203951">
        <w:rPr>
          <w:rFonts w:ascii="Arial" w:hAnsi="Arial" w:cs="Arial"/>
          <w:sz w:val="20"/>
          <w:szCs w:val="20"/>
        </w:rPr>
        <w:t>1</w:t>
      </w:r>
      <w:r w:rsidR="00173143">
        <w:rPr>
          <w:rFonts w:ascii="Arial" w:hAnsi="Arial" w:cs="Arial"/>
          <w:sz w:val="20"/>
          <w:szCs w:val="20"/>
        </w:rPr>
        <w:t>7</w:t>
      </w:r>
      <w:r w:rsidRPr="00203951">
        <w:rPr>
          <w:rFonts w:ascii="Arial" w:hAnsi="Arial" w:cs="Arial"/>
          <w:sz w:val="20"/>
          <w:szCs w:val="20"/>
        </w:rPr>
        <w:t>.14</w:t>
      </w:r>
      <w:r w:rsidRPr="00203951">
        <w:rPr>
          <w:rFonts w:ascii="Arial" w:hAnsi="Arial" w:cs="Arial"/>
          <w:sz w:val="20"/>
          <w:szCs w:val="20"/>
        </w:rPr>
        <w:tab/>
        <w:t>Nos casos de eventuais atrasos de pagamento, desde que a Contratada não tenha concorrido, de alguma forma, para tanto, o valor devido deverá ser acrescido de atualização financeira, e sua apuração se fará desde a data de seu vencimento até o efetivo pagamento, em que os juros de mora serão calculados à taxa de 0,5% (meio por cento) ao mês, ou 6% (seis por cento) ao ano, mediante a aplicação da seguinte fórmula:</w:t>
      </w:r>
    </w:p>
    <w:p w:rsidR="00203951" w:rsidRPr="00203951" w:rsidRDefault="00203951" w:rsidP="00203951">
      <w:pPr>
        <w:ind w:left="426" w:firstLine="708"/>
        <w:rPr>
          <w:rFonts w:ascii="Arial" w:hAnsi="Arial" w:cs="Arial"/>
          <w:sz w:val="20"/>
          <w:szCs w:val="20"/>
        </w:rPr>
      </w:pPr>
      <w:r w:rsidRPr="00203951">
        <w:rPr>
          <w:rFonts w:ascii="Arial" w:hAnsi="Arial" w:cs="Arial"/>
          <w:sz w:val="20"/>
          <w:szCs w:val="20"/>
        </w:rPr>
        <w:t>I=(TX/100)</w:t>
      </w:r>
    </w:p>
    <w:p w:rsidR="00203951" w:rsidRPr="00203951" w:rsidRDefault="00203951" w:rsidP="00203951">
      <w:pPr>
        <w:ind w:left="426" w:firstLine="708"/>
        <w:rPr>
          <w:rFonts w:ascii="Arial" w:hAnsi="Arial" w:cs="Arial"/>
          <w:sz w:val="20"/>
          <w:szCs w:val="20"/>
        </w:rPr>
      </w:pPr>
    </w:p>
    <w:p w:rsidR="00203951" w:rsidRPr="00203951" w:rsidRDefault="00203951" w:rsidP="00203951">
      <w:pPr>
        <w:ind w:left="426" w:firstLine="708"/>
        <w:rPr>
          <w:rFonts w:ascii="Arial" w:hAnsi="Arial" w:cs="Arial"/>
          <w:sz w:val="20"/>
          <w:szCs w:val="20"/>
        </w:rPr>
      </w:pPr>
      <w:r w:rsidRPr="00203951">
        <w:rPr>
          <w:rFonts w:ascii="Arial" w:hAnsi="Arial" w:cs="Arial"/>
          <w:sz w:val="20"/>
          <w:szCs w:val="20"/>
        </w:rPr>
        <w:t>365</w:t>
      </w:r>
    </w:p>
    <w:p w:rsidR="00203951" w:rsidRPr="00203951" w:rsidRDefault="00203951" w:rsidP="00203951">
      <w:pPr>
        <w:ind w:left="426" w:firstLine="708"/>
        <w:rPr>
          <w:rFonts w:ascii="Arial" w:hAnsi="Arial" w:cs="Arial"/>
          <w:sz w:val="20"/>
          <w:szCs w:val="20"/>
        </w:rPr>
      </w:pPr>
    </w:p>
    <w:p w:rsidR="00203951" w:rsidRPr="00203951" w:rsidRDefault="00203951" w:rsidP="00203951">
      <w:pPr>
        <w:ind w:left="426" w:firstLine="708"/>
        <w:rPr>
          <w:rFonts w:ascii="Arial" w:hAnsi="Arial" w:cs="Arial"/>
          <w:sz w:val="20"/>
          <w:szCs w:val="20"/>
        </w:rPr>
      </w:pPr>
      <w:r w:rsidRPr="00203951">
        <w:rPr>
          <w:rFonts w:ascii="Arial" w:hAnsi="Arial" w:cs="Arial"/>
          <w:sz w:val="20"/>
          <w:szCs w:val="20"/>
        </w:rPr>
        <w:t>EM = I x N x VP, sendo:</w:t>
      </w:r>
    </w:p>
    <w:p w:rsidR="00203951" w:rsidRPr="00203951" w:rsidRDefault="00203951" w:rsidP="00203951">
      <w:pPr>
        <w:tabs>
          <w:tab w:val="left" w:pos="1701"/>
        </w:tabs>
        <w:spacing w:line="340" w:lineRule="exact"/>
        <w:ind w:firstLine="1134"/>
        <w:jc w:val="both"/>
        <w:rPr>
          <w:rFonts w:ascii="Arial" w:hAnsi="Arial" w:cs="Arial"/>
          <w:snapToGrid w:val="0"/>
          <w:sz w:val="20"/>
          <w:szCs w:val="20"/>
        </w:rPr>
      </w:pPr>
      <w:r w:rsidRPr="00203951">
        <w:rPr>
          <w:rFonts w:ascii="Arial" w:hAnsi="Arial" w:cs="Arial"/>
          <w:snapToGrid w:val="0"/>
          <w:sz w:val="20"/>
          <w:szCs w:val="20"/>
        </w:rPr>
        <w:t>I = índice de atualização financeira;</w:t>
      </w:r>
    </w:p>
    <w:p w:rsidR="00203951" w:rsidRPr="00203951" w:rsidRDefault="00203951" w:rsidP="00203951">
      <w:pPr>
        <w:tabs>
          <w:tab w:val="left" w:pos="1701"/>
        </w:tabs>
        <w:spacing w:line="340" w:lineRule="exact"/>
        <w:ind w:firstLine="1134"/>
        <w:jc w:val="both"/>
        <w:rPr>
          <w:rFonts w:ascii="Arial" w:hAnsi="Arial" w:cs="Arial"/>
          <w:snapToGrid w:val="0"/>
          <w:sz w:val="20"/>
          <w:szCs w:val="20"/>
        </w:rPr>
      </w:pPr>
      <w:r w:rsidRPr="00203951">
        <w:rPr>
          <w:rFonts w:ascii="Arial" w:hAnsi="Arial" w:cs="Arial"/>
          <w:snapToGrid w:val="0"/>
          <w:sz w:val="20"/>
          <w:szCs w:val="20"/>
        </w:rPr>
        <w:t>TX= Percentual de taxa de juros de mora anual;</w:t>
      </w:r>
    </w:p>
    <w:p w:rsidR="00203951" w:rsidRPr="00203951" w:rsidRDefault="00203951" w:rsidP="00203951">
      <w:pPr>
        <w:tabs>
          <w:tab w:val="left" w:pos="1701"/>
        </w:tabs>
        <w:spacing w:line="340" w:lineRule="exact"/>
        <w:ind w:firstLine="1134"/>
        <w:jc w:val="both"/>
        <w:rPr>
          <w:rFonts w:ascii="Arial" w:hAnsi="Arial" w:cs="Arial"/>
          <w:snapToGrid w:val="0"/>
          <w:sz w:val="20"/>
          <w:szCs w:val="20"/>
        </w:rPr>
      </w:pPr>
      <w:r w:rsidRPr="00203951">
        <w:rPr>
          <w:rFonts w:ascii="Arial" w:hAnsi="Arial" w:cs="Arial"/>
          <w:snapToGrid w:val="0"/>
          <w:sz w:val="20"/>
          <w:szCs w:val="20"/>
        </w:rPr>
        <w:t>EM=Encargos moratórios;</w:t>
      </w:r>
    </w:p>
    <w:p w:rsidR="00203951" w:rsidRPr="00203951" w:rsidRDefault="00203951" w:rsidP="00203951">
      <w:pPr>
        <w:tabs>
          <w:tab w:val="left" w:pos="1701"/>
        </w:tabs>
        <w:spacing w:line="340" w:lineRule="exact"/>
        <w:ind w:firstLine="1134"/>
        <w:jc w:val="both"/>
        <w:rPr>
          <w:rFonts w:ascii="Arial" w:hAnsi="Arial" w:cs="Arial"/>
          <w:sz w:val="20"/>
          <w:szCs w:val="20"/>
        </w:rPr>
      </w:pPr>
      <w:r w:rsidRPr="00203951">
        <w:rPr>
          <w:rFonts w:ascii="Arial" w:hAnsi="Arial" w:cs="Arial"/>
          <w:sz w:val="20"/>
          <w:szCs w:val="20"/>
        </w:rPr>
        <w:t>N = Número de dias entre a data prevista para o pagamento e a do efetivo pagamento;</w:t>
      </w:r>
    </w:p>
    <w:p w:rsidR="00203951" w:rsidRPr="00203951" w:rsidRDefault="00203951" w:rsidP="00203951">
      <w:pPr>
        <w:tabs>
          <w:tab w:val="left" w:pos="1701"/>
        </w:tabs>
        <w:spacing w:line="340" w:lineRule="exact"/>
        <w:ind w:firstLine="1134"/>
        <w:jc w:val="both"/>
        <w:rPr>
          <w:rFonts w:ascii="Arial" w:hAnsi="Arial" w:cs="Arial"/>
          <w:sz w:val="20"/>
          <w:szCs w:val="20"/>
        </w:rPr>
      </w:pPr>
      <w:r w:rsidRPr="00203951">
        <w:rPr>
          <w:rFonts w:ascii="Arial" w:hAnsi="Arial" w:cs="Arial"/>
          <w:sz w:val="20"/>
          <w:szCs w:val="20"/>
        </w:rPr>
        <w:t>VP = Valor da parcela a ser paga.</w:t>
      </w:r>
    </w:p>
    <w:p w:rsidR="0002128D" w:rsidRPr="004E5457" w:rsidRDefault="0002128D" w:rsidP="00312166">
      <w:pPr>
        <w:pStyle w:val="Nivel1"/>
        <w:numPr>
          <w:ilvl w:val="0"/>
          <w:numId w:val="40"/>
        </w:numPr>
        <w:spacing w:after="0" w:line="240" w:lineRule="auto"/>
        <w:rPr>
          <w:b w:val="0"/>
        </w:rPr>
      </w:pPr>
      <w:r w:rsidRPr="004E5457">
        <w:t>DAS SANÇÕES ADMINISTRATIVAS.</w:t>
      </w:r>
    </w:p>
    <w:p w:rsidR="00312166" w:rsidRDefault="00312166" w:rsidP="00157F1F">
      <w:pPr>
        <w:spacing w:after="120"/>
        <w:ind w:firstLine="709"/>
        <w:jc w:val="both"/>
        <w:rPr>
          <w:rFonts w:ascii="Arial" w:hAnsi="Arial" w:cs="Arial"/>
          <w:sz w:val="20"/>
          <w:szCs w:val="20"/>
        </w:rPr>
      </w:pPr>
    </w:p>
    <w:p w:rsidR="00157F1F" w:rsidRPr="00312166" w:rsidRDefault="00312166" w:rsidP="00312166">
      <w:pPr>
        <w:pStyle w:val="PargrafodaLista"/>
        <w:spacing w:after="120"/>
        <w:ind w:left="708"/>
        <w:jc w:val="both"/>
        <w:rPr>
          <w:rFonts w:ascii="Arial" w:hAnsi="Arial" w:cs="Arial"/>
          <w:sz w:val="20"/>
          <w:szCs w:val="20"/>
        </w:rPr>
      </w:pPr>
      <w:r>
        <w:rPr>
          <w:rFonts w:ascii="Arial" w:hAnsi="Arial" w:cs="Arial"/>
          <w:sz w:val="20"/>
          <w:szCs w:val="20"/>
        </w:rPr>
        <w:t xml:space="preserve">18.1. </w:t>
      </w:r>
      <w:r w:rsidR="00157F1F" w:rsidRPr="00312166">
        <w:rPr>
          <w:rFonts w:ascii="Arial" w:hAnsi="Arial" w:cs="Arial"/>
          <w:sz w:val="20"/>
          <w:szCs w:val="20"/>
        </w:rPr>
        <w:t>Comete infração administrativa, nos termos da Lei nº 10.520, de 2002, o licitante/adjudicatário que:</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.1.1. não assinar o termo de contrato ou aceitar/retirar o instrumento equivalente, quando convocado dentro do prazo de validade da proposta;</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.1.2. apresentar documentação falsa;</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.1.3. deixar de entregar os documentos exigidos no certame;</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.1.4. ensejar o retardamento da execução do objeto;</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.1.5. não mantiver a proposta;</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.1.6. cometer fraude fiscal;</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E26D21">
        <w:rPr>
          <w:rFonts w:ascii="Arial" w:hAnsi="Arial" w:cs="Arial"/>
          <w:sz w:val="20"/>
          <w:szCs w:val="20"/>
        </w:rPr>
        <w:t>8</w:t>
      </w:r>
      <w:r w:rsidRPr="00B5141C">
        <w:rPr>
          <w:rFonts w:ascii="Arial" w:hAnsi="Arial" w:cs="Arial"/>
          <w:sz w:val="20"/>
          <w:szCs w:val="20"/>
        </w:rPr>
        <w:t>.1.7. comportar-se de modo inidôneo;</w:t>
      </w:r>
    </w:p>
    <w:p w:rsidR="00157F1F" w:rsidRPr="00B5141C" w:rsidRDefault="00E26D21" w:rsidP="00E26D21">
      <w:pPr>
        <w:pStyle w:val="PargrafodaLista"/>
        <w:spacing w:before="120" w:after="120" w:line="276" w:lineRule="auto"/>
        <w:ind w:left="425"/>
        <w:jc w:val="both"/>
        <w:rPr>
          <w:rFonts w:ascii="Arial" w:hAnsi="Arial" w:cs="Arial"/>
          <w:sz w:val="20"/>
          <w:szCs w:val="20"/>
          <w:shd w:val="clear" w:color="auto" w:fill="FFFFFF"/>
        </w:rPr>
      </w:pPr>
      <w:r>
        <w:rPr>
          <w:rFonts w:ascii="Arial" w:hAnsi="Arial" w:cs="Arial"/>
          <w:sz w:val="20"/>
          <w:szCs w:val="20"/>
          <w:shd w:val="clear" w:color="auto" w:fill="FFFFFF"/>
        </w:rPr>
        <w:t xml:space="preserve">19.1. </w:t>
      </w:r>
      <w:r w:rsidR="00157F1F" w:rsidRPr="00B5141C">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157F1F" w:rsidRPr="00B5141C" w:rsidRDefault="00157F1F" w:rsidP="00157F1F">
      <w:pPr>
        <w:pStyle w:val="PargrafodaLista"/>
        <w:numPr>
          <w:ilvl w:val="1"/>
          <w:numId w:val="25"/>
        </w:numPr>
        <w:spacing w:before="120" w:after="120" w:line="276" w:lineRule="auto"/>
        <w:jc w:val="both"/>
        <w:rPr>
          <w:rFonts w:ascii="Arial" w:hAnsi="Arial" w:cs="Arial"/>
          <w:sz w:val="20"/>
          <w:szCs w:val="20"/>
          <w:shd w:val="clear" w:color="auto" w:fill="FFFFFF"/>
        </w:rPr>
      </w:pPr>
      <w:r w:rsidRPr="00B5141C">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p>
    <w:p w:rsidR="00157F1F" w:rsidRPr="00B5141C" w:rsidRDefault="00157F1F" w:rsidP="00157F1F">
      <w:pPr>
        <w:numPr>
          <w:ilvl w:val="2"/>
          <w:numId w:val="25"/>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B5141C">
        <w:rPr>
          <w:rFonts w:ascii="Arial" w:hAnsi="Arial" w:cs="Arial"/>
          <w:sz w:val="20"/>
          <w:szCs w:val="20"/>
          <w:shd w:val="clear" w:color="auto" w:fill="FFFFFF"/>
        </w:rPr>
        <w:lastRenderedPageBreak/>
        <w:t xml:space="preserve">Multa de </w:t>
      </w:r>
      <w:r w:rsidR="00A524D5" w:rsidRPr="00B5141C">
        <w:rPr>
          <w:rFonts w:ascii="Arial" w:hAnsi="Arial" w:cs="Arial"/>
          <w:sz w:val="20"/>
          <w:szCs w:val="20"/>
          <w:shd w:val="clear" w:color="auto" w:fill="FFFFFF"/>
        </w:rPr>
        <w:t>10</w:t>
      </w:r>
      <w:r w:rsidRPr="00B5141C">
        <w:rPr>
          <w:rFonts w:ascii="Arial" w:hAnsi="Arial" w:cs="Arial"/>
          <w:sz w:val="20"/>
          <w:szCs w:val="20"/>
          <w:shd w:val="clear" w:color="auto" w:fill="FFFFFF"/>
        </w:rPr>
        <w:t>% (</w:t>
      </w:r>
      <w:r w:rsidR="00A524D5" w:rsidRPr="00B5141C">
        <w:rPr>
          <w:rFonts w:ascii="Arial" w:hAnsi="Arial" w:cs="Arial"/>
          <w:sz w:val="20"/>
          <w:szCs w:val="20"/>
          <w:shd w:val="clear" w:color="auto" w:fill="FFFFFF"/>
        </w:rPr>
        <w:t xml:space="preserve">dez </w:t>
      </w:r>
      <w:r w:rsidRPr="00B5141C">
        <w:rPr>
          <w:rFonts w:ascii="Arial" w:hAnsi="Arial" w:cs="Arial"/>
          <w:sz w:val="20"/>
          <w:szCs w:val="20"/>
          <w:shd w:val="clear" w:color="auto" w:fill="FFFFFF"/>
        </w:rPr>
        <w:t>por cento) sobre o valor estimado do(s) item(s) prejudicado(s) pela conduta do licitante;</w:t>
      </w:r>
    </w:p>
    <w:p w:rsidR="00157F1F" w:rsidRPr="00B5141C" w:rsidRDefault="00157F1F" w:rsidP="00157F1F">
      <w:pPr>
        <w:numPr>
          <w:ilvl w:val="2"/>
          <w:numId w:val="25"/>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B5141C">
        <w:rPr>
          <w:rFonts w:ascii="Arial" w:hAnsi="Arial" w:cs="Arial"/>
          <w:sz w:val="20"/>
          <w:szCs w:val="20"/>
          <w:shd w:val="clear" w:color="auto" w:fill="FFFFFF"/>
        </w:rPr>
        <w:t>Impedimento de licitar e de contratar com a União e descredenciamento no SICAF, pelo prazo de até cinco anos;</w:t>
      </w:r>
    </w:p>
    <w:p w:rsidR="00157F1F" w:rsidRPr="00B5141C" w:rsidRDefault="00157F1F" w:rsidP="00157F1F">
      <w:pPr>
        <w:numPr>
          <w:ilvl w:val="1"/>
          <w:numId w:val="25"/>
        </w:numPr>
        <w:spacing w:before="120" w:after="120" w:line="276" w:lineRule="auto"/>
        <w:ind w:left="425" w:firstLine="0"/>
        <w:jc w:val="both"/>
        <w:rPr>
          <w:rFonts w:ascii="Arial" w:hAnsi="Arial" w:cs="Arial"/>
          <w:sz w:val="20"/>
          <w:szCs w:val="20"/>
        </w:rPr>
      </w:pPr>
      <w:r w:rsidRPr="00B5141C">
        <w:rPr>
          <w:rFonts w:ascii="Arial" w:hAnsi="Arial" w:cs="Arial"/>
          <w:sz w:val="20"/>
          <w:szCs w:val="20"/>
          <w:shd w:val="clear" w:color="auto" w:fill="FFFFFF"/>
        </w:rPr>
        <w:t>A penalidade de multa pode ser aplicada cumulativamente com a sanção de impedimento.</w:t>
      </w:r>
    </w:p>
    <w:p w:rsidR="00157F1F" w:rsidRPr="00B5141C" w:rsidRDefault="00157F1F" w:rsidP="00157F1F">
      <w:pPr>
        <w:numPr>
          <w:ilvl w:val="1"/>
          <w:numId w:val="25"/>
        </w:numPr>
        <w:spacing w:before="120" w:after="120" w:line="276" w:lineRule="auto"/>
        <w:ind w:left="425" w:firstLine="0"/>
        <w:jc w:val="both"/>
        <w:rPr>
          <w:rFonts w:ascii="Arial" w:hAnsi="Arial" w:cs="Arial"/>
          <w:color w:val="000000"/>
          <w:sz w:val="20"/>
          <w:szCs w:val="20"/>
        </w:rPr>
      </w:pPr>
      <w:r w:rsidRPr="00B5141C">
        <w:rPr>
          <w:rFonts w:ascii="Arial" w:hAnsi="Arial" w:cs="Arial"/>
          <w:sz w:val="20"/>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B5141C">
        <w:rPr>
          <w:rFonts w:ascii="Arial" w:hAnsi="Arial" w:cs="Arial"/>
          <w:color w:val="000000"/>
          <w:sz w:val="20"/>
          <w:szCs w:val="20"/>
        </w:rPr>
        <w:t>e subsidiariamente na Lei nº 9.784, de 1999.</w:t>
      </w:r>
    </w:p>
    <w:p w:rsidR="00157F1F" w:rsidRPr="00B5141C" w:rsidRDefault="00157F1F" w:rsidP="00157F1F">
      <w:pPr>
        <w:numPr>
          <w:ilvl w:val="1"/>
          <w:numId w:val="25"/>
        </w:numPr>
        <w:spacing w:before="120" w:after="120" w:line="276" w:lineRule="auto"/>
        <w:ind w:left="425" w:firstLine="0"/>
        <w:jc w:val="both"/>
        <w:rPr>
          <w:rFonts w:ascii="Arial" w:hAnsi="Arial" w:cs="Arial"/>
          <w:sz w:val="20"/>
          <w:szCs w:val="20"/>
        </w:rPr>
      </w:pPr>
      <w:r w:rsidRPr="00B5141C">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157F1F" w:rsidRPr="00B5141C" w:rsidRDefault="007804CC" w:rsidP="00157F1F">
      <w:pPr>
        <w:numPr>
          <w:ilvl w:val="1"/>
          <w:numId w:val="25"/>
        </w:numPr>
        <w:spacing w:before="120" w:after="120" w:line="276" w:lineRule="auto"/>
        <w:ind w:left="425" w:firstLine="0"/>
        <w:jc w:val="both"/>
        <w:rPr>
          <w:rFonts w:ascii="Arial" w:hAnsi="Arial" w:cs="Arial"/>
          <w:sz w:val="20"/>
          <w:szCs w:val="20"/>
        </w:rPr>
      </w:pPr>
      <w:r>
        <w:rPr>
          <w:rFonts w:ascii="Arial" w:hAnsi="Arial" w:cs="Arial"/>
          <w:sz w:val="20"/>
          <w:szCs w:val="20"/>
        </w:rPr>
        <w:t xml:space="preserve">O órgão </w:t>
      </w:r>
      <w:r w:rsidRPr="007804CC">
        <w:rPr>
          <w:rFonts w:ascii="Arial" w:hAnsi="Arial" w:cs="Arial"/>
          <w:sz w:val="20"/>
          <w:szCs w:val="20"/>
        </w:rPr>
        <w:t>responsável pela aplicação de sanção administrativa, prevista na legislação de licitações e contratos</w:t>
      </w:r>
      <w:r>
        <w:rPr>
          <w:rFonts w:ascii="Arial" w:hAnsi="Arial" w:cs="Arial"/>
          <w:sz w:val="20"/>
          <w:szCs w:val="20"/>
        </w:rPr>
        <w:t xml:space="preserve">, </w:t>
      </w:r>
      <w:r w:rsidR="00157F1F" w:rsidRPr="00B5141C">
        <w:rPr>
          <w:rFonts w:ascii="Arial" w:hAnsi="Arial" w:cs="Arial"/>
          <w:sz w:val="20"/>
          <w:szCs w:val="20"/>
        </w:rPr>
        <w:t xml:space="preserve">obrigatoriamente </w:t>
      </w:r>
      <w:r w:rsidRPr="00B5141C">
        <w:rPr>
          <w:rFonts w:ascii="Arial" w:hAnsi="Arial" w:cs="Arial"/>
          <w:sz w:val="20"/>
          <w:szCs w:val="20"/>
        </w:rPr>
        <w:t>registra</w:t>
      </w:r>
      <w:r>
        <w:rPr>
          <w:rFonts w:ascii="Arial" w:hAnsi="Arial" w:cs="Arial"/>
          <w:sz w:val="20"/>
          <w:szCs w:val="20"/>
        </w:rPr>
        <w:t>ra-las</w:t>
      </w:r>
      <w:r w:rsidR="000D4B34">
        <w:rPr>
          <w:rFonts w:ascii="Arial" w:hAnsi="Arial" w:cs="Arial"/>
          <w:sz w:val="20"/>
          <w:szCs w:val="20"/>
        </w:rPr>
        <w:t xml:space="preserve"> no SICAF, nos termos do art. 32 da IN SEGES nº 03/2018.</w:t>
      </w:r>
    </w:p>
    <w:p w:rsidR="00157F1F" w:rsidRPr="00B5141C" w:rsidRDefault="00157F1F" w:rsidP="00157F1F">
      <w:pPr>
        <w:numPr>
          <w:ilvl w:val="1"/>
          <w:numId w:val="25"/>
        </w:numPr>
        <w:spacing w:before="120" w:after="120" w:line="276" w:lineRule="auto"/>
        <w:ind w:left="425" w:firstLine="0"/>
        <w:jc w:val="both"/>
        <w:rPr>
          <w:rFonts w:ascii="Arial" w:hAnsi="Arial" w:cs="Arial"/>
          <w:sz w:val="20"/>
          <w:szCs w:val="20"/>
        </w:rPr>
      </w:pPr>
      <w:r w:rsidRPr="00B5141C">
        <w:rPr>
          <w:rFonts w:ascii="Arial" w:hAnsi="Arial" w:cs="Arial"/>
          <w:sz w:val="20"/>
          <w:szCs w:val="20"/>
        </w:rPr>
        <w:t>As sanções por atos praticados no decorrer da contratação estão previstas no Termo de Referência.</w:t>
      </w:r>
    </w:p>
    <w:p w:rsidR="0002128D" w:rsidRPr="004E5457" w:rsidRDefault="0038042A" w:rsidP="00157F1F">
      <w:pPr>
        <w:pStyle w:val="Nivel1"/>
        <w:numPr>
          <w:ilvl w:val="0"/>
          <w:numId w:val="0"/>
        </w:numPr>
        <w:spacing w:after="0" w:line="240" w:lineRule="auto"/>
        <w:rPr>
          <w:b w:val="0"/>
        </w:rPr>
      </w:pPr>
      <w:r>
        <w:t xml:space="preserve">20. </w:t>
      </w:r>
      <w:r w:rsidR="0002128D" w:rsidRPr="004E5457">
        <w:t xml:space="preserve">  DA IMPUGNAÇÃO AO EDITAL E DO PEDIDO DE ESCLARECIMENTO</w:t>
      </w:r>
    </w:p>
    <w:p w:rsidR="0002128D" w:rsidRPr="0038042A" w:rsidRDefault="0002128D" w:rsidP="00700108">
      <w:pPr>
        <w:numPr>
          <w:ilvl w:val="1"/>
          <w:numId w:val="23"/>
        </w:numPr>
        <w:spacing w:before="120" w:after="120"/>
        <w:ind w:left="425" w:firstLine="0"/>
        <w:jc w:val="both"/>
        <w:rPr>
          <w:rFonts w:ascii="Arial" w:hAnsi="Arial" w:cs="Arial"/>
          <w:color w:val="000000"/>
          <w:sz w:val="20"/>
          <w:szCs w:val="20"/>
        </w:rPr>
      </w:pPr>
      <w:r w:rsidRPr="0038042A">
        <w:rPr>
          <w:rFonts w:ascii="Arial" w:hAnsi="Arial" w:cs="Arial"/>
          <w:color w:val="000000"/>
          <w:sz w:val="20"/>
          <w:szCs w:val="20"/>
        </w:rPr>
        <w:t>Até 02 (dois) dias úteis antes da data designada para a abertura da sessão pública, qualquer pessoa poderá impugnar este Edital.</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A impugnação poderá ser realizada por forma eletrônica, pelo e-mail </w:t>
      </w:r>
      <w:hyperlink r:id="rId12" w:history="1">
        <w:r w:rsidR="00CF0A19" w:rsidRPr="00217D85">
          <w:rPr>
            <w:rStyle w:val="Hyperlink"/>
            <w:rFonts w:ascii="Arial" w:hAnsi="Arial" w:cs="Arial"/>
            <w:sz w:val="20"/>
            <w:szCs w:val="20"/>
          </w:rPr>
          <w:t>segec.cogic@fiocruz.br</w:t>
        </w:r>
      </w:hyperlink>
      <w:r w:rsidRPr="004E5457">
        <w:rPr>
          <w:rFonts w:ascii="Arial" w:hAnsi="Arial" w:cs="Arial"/>
          <w:color w:val="000000"/>
          <w:sz w:val="20"/>
          <w:szCs w:val="20"/>
        </w:rPr>
        <w:t xml:space="preserve">, ou por petição dirigida ou protocolada no endereço Avenida Brasil, 4.365, Manguinhos, Rio de Janeiro – RJ, Prédio Sede da </w:t>
      </w:r>
      <w:r w:rsidR="00A97228">
        <w:rPr>
          <w:rFonts w:ascii="Arial" w:hAnsi="Arial" w:cs="Arial"/>
          <w:color w:val="000000"/>
          <w:sz w:val="20"/>
          <w:szCs w:val="20"/>
        </w:rPr>
        <w:t>COGIC</w:t>
      </w:r>
      <w:r w:rsidRPr="004E5457">
        <w:rPr>
          <w:rFonts w:ascii="Arial" w:hAnsi="Arial" w:cs="Arial"/>
          <w:color w:val="000000"/>
          <w:sz w:val="20"/>
          <w:szCs w:val="20"/>
        </w:rPr>
        <w:t>, Seção de Protocolo, sala nº 19.</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Caberá ao Pregoeiro decidir sobre a impugnação no prazo de até vinte e quatro horas.</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Acolhida a impugnação, será definida e publicada nova data para a realização do certame.</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4E5457">
        <w:rPr>
          <w:rFonts w:ascii="Arial" w:hAnsi="Arial" w:cs="Arial"/>
          <w:bCs/>
          <w:sz w:val="20"/>
          <w:szCs w:val="20"/>
          <w:lang w:eastAsia="en-US"/>
        </w:rPr>
        <w:t>exclusivamente por meio eletrônico via internet, no endereço indicado no Edital.</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As impugnações e pedidos de esclarecimentos não suspendem os prazos previstos no certame.</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rsidR="0002128D" w:rsidRPr="004E5457" w:rsidRDefault="00E26D21" w:rsidP="00E26D21">
      <w:pPr>
        <w:pStyle w:val="Nivel1"/>
        <w:numPr>
          <w:ilvl w:val="0"/>
          <w:numId w:val="23"/>
        </w:numPr>
        <w:spacing w:after="0" w:line="240" w:lineRule="auto"/>
        <w:ind w:hanging="9"/>
        <w:rPr>
          <w:b w:val="0"/>
        </w:rPr>
      </w:pPr>
      <w:r>
        <w:lastRenderedPageBreak/>
        <w:t xml:space="preserve">      </w:t>
      </w:r>
      <w:r w:rsidR="0002128D" w:rsidRPr="004E5457">
        <w:t>DAS DISPOSIÇÕES GERAIS</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A homologação do resultado desta licitação não implicará direito à contratação.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Em caso de divergência entre disposições deste Edital e de seus anexos ou demais peças que compõem o processo, prevalecerá as deste Edital.</w:t>
      </w:r>
    </w:p>
    <w:p w:rsidR="00617FF4" w:rsidRPr="00617FF4" w:rsidRDefault="00203951"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203951">
        <w:rPr>
          <w:rFonts w:ascii="Arial" w:hAnsi="Arial" w:cs="Arial"/>
          <w:color w:val="000000" w:themeColor="text1"/>
          <w:sz w:val="20"/>
          <w:szCs w:val="20"/>
        </w:rPr>
        <w:t xml:space="preserve">O Edital está disponibilizado, na íntegra, no endereço eletrônico do </w:t>
      </w:r>
      <w:hyperlink r:id="rId13" w:history="1">
        <w:r w:rsidRPr="00203951">
          <w:rPr>
            <w:rStyle w:val="Hyperlink"/>
            <w:rFonts w:ascii="Arial" w:hAnsi="Arial" w:cs="Arial"/>
            <w:sz w:val="20"/>
            <w:szCs w:val="20"/>
          </w:rPr>
          <w:t>http://www.comprasgovernamentais.gov.br</w:t>
        </w:r>
      </w:hyperlink>
      <w:r w:rsidRPr="00203951">
        <w:rPr>
          <w:rFonts w:ascii="Arial" w:hAnsi="Arial" w:cs="Arial"/>
          <w:color w:val="000000" w:themeColor="text1"/>
          <w:sz w:val="20"/>
          <w:szCs w:val="20"/>
        </w:rPr>
        <w:t xml:space="preserve">; no sítio da COGIC: </w:t>
      </w:r>
      <w:hyperlink r:id="rId14" w:history="1">
        <w:r w:rsidRPr="00203951">
          <w:rPr>
            <w:rStyle w:val="Hyperlink"/>
            <w:rFonts w:ascii="Arial" w:hAnsi="Arial" w:cs="Arial"/>
            <w:sz w:val="20"/>
            <w:szCs w:val="20"/>
          </w:rPr>
          <w:t>www.cogic.fiocruz.br</w:t>
        </w:r>
      </w:hyperlink>
      <w:r w:rsidRPr="00203951">
        <w:rPr>
          <w:rFonts w:ascii="Arial" w:hAnsi="Arial" w:cs="Arial"/>
          <w:color w:val="000000" w:themeColor="text1"/>
          <w:sz w:val="20"/>
          <w:szCs w:val="20"/>
        </w:rPr>
        <w:t xml:space="preserve"> e também poderá ser lido no endereço Avenida Brasil, nº. 4.365, Manguinhos, RJ, Prédio sede da C</w:t>
      </w:r>
      <w:r w:rsidR="008647D0">
        <w:rPr>
          <w:rFonts w:ascii="Arial" w:hAnsi="Arial" w:cs="Arial"/>
          <w:color w:val="000000" w:themeColor="text1"/>
          <w:sz w:val="20"/>
          <w:szCs w:val="20"/>
        </w:rPr>
        <w:t>OGIC</w:t>
      </w:r>
      <w:r w:rsidRPr="00203951">
        <w:rPr>
          <w:rFonts w:ascii="Arial" w:hAnsi="Arial" w:cs="Arial"/>
          <w:color w:val="000000" w:themeColor="text1"/>
          <w:sz w:val="20"/>
          <w:szCs w:val="20"/>
        </w:rPr>
        <w:t>, sala 11, nos dias úteis, no horário das 09h00min as 11h00min e das 14h00min às 16h00min, mesmo endereço e período no qual os autos do processo administrativo permanecerão com vista franqueada aos interessados</w:t>
      </w:r>
      <w:r w:rsidR="00617FF4" w:rsidRPr="00617FF4">
        <w:rPr>
          <w:rFonts w:ascii="Arial" w:hAnsi="Arial" w:cs="Arial"/>
          <w:color w:val="000000"/>
          <w:sz w:val="20"/>
          <w:szCs w:val="20"/>
        </w:rPr>
        <w:t>.</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Integram este Edital, para todos os fins e efeitos, os seguintes anexos:</w:t>
      </w:r>
    </w:p>
    <w:p w:rsidR="0002128D" w:rsidRPr="004E5457"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ANEXO I - Termo de Referência;</w:t>
      </w:r>
    </w:p>
    <w:p w:rsidR="0002128D" w:rsidRPr="004E5457"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ANEXO II – Minuta de Termo de Contrato;</w:t>
      </w:r>
    </w:p>
    <w:p w:rsidR="0002128D"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F071CE">
        <w:rPr>
          <w:rFonts w:ascii="Arial" w:hAnsi="Arial" w:cs="Arial"/>
          <w:color w:val="000000"/>
          <w:sz w:val="20"/>
          <w:szCs w:val="20"/>
        </w:rPr>
        <w:t xml:space="preserve">ANEXO III – </w:t>
      </w:r>
      <w:r w:rsidR="00746CB5">
        <w:rPr>
          <w:rFonts w:ascii="Arial" w:hAnsi="Arial" w:cs="Arial"/>
          <w:color w:val="000000"/>
          <w:sz w:val="20"/>
          <w:szCs w:val="20"/>
        </w:rPr>
        <w:t xml:space="preserve">Relação das Linhas, Banda Larga e </w:t>
      </w:r>
      <w:r w:rsidR="00A257C4" w:rsidRPr="004E5457">
        <w:rPr>
          <w:rFonts w:ascii="Arial" w:hAnsi="Arial" w:cs="Arial"/>
          <w:color w:val="000000"/>
          <w:sz w:val="20"/>
          <w:szCs w:val="20"/>
        </w:rPr>
        <w:t xml:space="preserve">Planilha </w:t>
      </w:r>
      <w:r w:rsidR="00746CB5">
        <w:rPr>
          <w:rFonts w:ascii="Arial" w:hAnsi="Arial" w:cs="Arial"/>
          <w:color w:val="000000"/>
          <w:sz w:val="20"/>
          <w:szCs w:val="20"/>
        </w:rPr>
        <w:t>para</w:t>
      </w:r>
      <w:r w:rsidR="00A257C4" w:rsidRPr="004E5457">
        <w:rPr>
          <w:rFonts w:ascii="Arial" w:hAnsi="Arial" w:cs="Arial"/>
          <w:color w:val="000000"/>
          <w:sz w:val="20"/>
          <w:szCs w:val="20"/>
        </w:rPr>
        <w:t xml:space="preserve"> Formação de Preços</w:t>
      </w:r>
      <w:r w:rsidR="00A257C4">
        <w:rPr>
          <w:rFonts w:ascii="Arial" w:hAnsi="Arial" w:cs="Arial"/>
          <w:color w:val="000000"/>
          <w:sz w:val="20"/>
          <w:szCs w:val="20"/>
        </w:rPr>
        <w:t>;</w:t>
      </w:r>
    </w:p>
    <w:p w:rsidR="0002128D"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 xml:space="preserve">ANEXO </w:t>
      </w:r>
      <w:r w:rsidR="006B654F">
        <w:rPr>
          <w:rFonts w:ascii="Arial" w:hAnsi="Arial" w:cs="Arial"/>
          <w:color w:val="000000"/>
          <w:sz w:val="20"/>
          <w:szCs w:val="20"/>
        </w:rPr>
        <w:t>I</w:t>
      </w:r>
      <w:r w:rsidRPr="004E5457">
        <w:rPr>
          <w:rFonts w:ascii="Arial" w:hAnsi="Arial" w:cs="Arial"/>
          <w:color w:val="000000"/>
          <w:sz w:val="20"/>
          <w:szCs w:val="20"/>
        </w:rPr>
        <w:t xml:space="preserve">V – </w:t>
      </w:r>
      <w:r w:rsidR="00A257C4" w:rsidRPr="004E5457">
        <w:rPr>
          <w:rFonts w:ascii="Arial" w:hAnsi="Arial" w:cs="Arial"/>
          <w:color w:val="000000"/>
          <w:sz w:val="20"/>
          <w:szCs w:val="20"/>
        </w:rPr>
        <w:t>Proposta Proforma</w:t>
      </w:r>
      <w:r w:rsidR="00A257C4">
        <w:rPr>
          <w:rFonts w:ascii="Arial" w:hAnsi="Arial" w:cs="Arial"/>
          <w:color w:val="000000"/>
          <w:sz w:val="20"/>
          <w:szCs w:val="20"/>
        </w:rPr>
        <w:t>;</w:t>
      </w:r>
    </w:p>
    <w:p w:rsidR="00A257C4" w:rsidRPr="004E5457" w:rsidRDefault="00A257C4" w:rsidP="00A257C4">
      <w:pPr>
        <w:tabs>
          <w:tab w:val="left" w:pos="1440"/>
        </w:tabs>
        <w:autoSpaceDE w:val="0"/>
        <w:snapToGrid w:val="0"/>
        <w:spacing w:before="120" w:after="120"/>
        <w:ind w:left="1134"/>
        <w:jc w:val="both"/>
        <w:rPr>
          <w:rFonts w:ascii="Arial" w:hAnsi="Arial" w:cs="Arial"/>
          <w:color w:val="000000"/>
          <w:sz w:val="20"/>
          <w:szCs w:val="20"/>
        </w:rPr>
      </w:pPr>
    </w:p>
    <w:p w:rsidR="0002128D" w:rsidRPr="004E5457" w:rsidRDefault="0002128D" w:rsidP="00E56F2A">
      <w:pPr>
        <w:spacing w:after="120"/>
        <w:ind w:left="360" w:right="-15"/>
        <w:jc w:val="center"/>
        <w:rPr>
          <w:rFonts w:ascii="Arial" w:hAnsi="Arial" w:cs="Arial"/>
          <w:b/>
          <w:sz w:val="20"/>
          <w:szCs w:val="20"/>
        </w:rPr>
      </w:pPr>
      <w:r w:rsidRPr="004E5457">
        <w:rPr>
          <w:rFonts w:ascii="Arial" w:hAnsi="Arial" w:cs="Arial"/>
          <w:color w:val="000000"/>
          <w:sz w:val="20"/>
          <w:szCs w:val="20"/>
        </w:rPr>
        <w:t>Rio de Janeiro,</w:t>
      </w:r>
      <w:r w:rsidR="00A97228">
        <w:rPr>
          <w:rFonts w:ascii="Arial" w:hAnsi="Arial" w:cs="Arial"/>
          <w:color w:val="000000"/>
          <w:sz w:val="20"/>
          <w:szCs w:val="20"/>
        </w:rPr>
        <w:t xml:space="preserve"> </w:t>
      </w:r>
      <w:r w:rsidR="00233233">
        <w:rPr>
          <w:rFonts w:ascii="Arial" w:hAnsi="Arial" w:cs="Arial"/>
          <w:color w:val="000000"/>
          <w:sz w:val="20"/>
          <w:szCs w:val="20"/>
        </w:rPr>
        <w:t>1</w:t>
      </w:r>
      <w:r w:rsidR="00E56F2A">
        <w:rPr>
          <w:rFonts w:ascii="Arial" w:hAnsi="Arial" w:cs="Arial"/>
          <w:color w:val="000000"/>
          <w:sz w:val="20"/>
          <w:szCs w:val="20"/>
        </w:rPr>
        <w:t>6</w:t>
      </w:r>
      <w:r w:rsidR="00A97228">
        <w:rPr>
          <w:rFonts w:ascii="Arial" w:hAnsi="Arial" w:cs="Arial"/>
          <w:color w:val="000000"/>
          <w:sz w:val="20"/>
          <w:szCs w:val="20"/>
        </w:rPr>
        <w:t xml:space="preserve"> de </w:t>
      </w:r>
      <w:r w:rsidR="00233233">
        <w:rPr>
          <w:rFonts w:ascii="Arial" w:hAnsi="Arial" w:cs="Arial"/>
          <w:color w:val="000000"/>
          <w:sz w:val="20"/>
          <w:szCs w:val="20"/>
        </w:rPr>
        <w:t>outubro</w:t>
      </w:r>
      <w:r w:rsidR="00A97228">
        <w:rPr>
          <w:rFonts w:ascii="Arial" w:hAnsi="Arial" w:cs="Arial"/>
          <w:color w:val="000000"/>
          <w:sz w:val="20"/>
          <w:szCs w:val="20"/>
        </w:rPr>
        <w:t xml:space="preserve"> de 201</w:t>
      </w:r>
      <w:r w:rsidR="008647D0">
        <w:rPr>
          <w:rFonts w:ascii="Arial" w:hAnsi="Arial" w:cs="Arial"/>
          <w:color w:val="000000"/>
          <w:sz w:val="20"/>
          <w:szCs w:val="20"/>
        </w:rPr>
        <w:t>8</w:t>
      </w:r>
      <w:r w:rsidRPr="004E5457">
        <w:rPr>
          <w:rFonts w:ascii="Arial" w:hAnsi="Arial" w:cs="Arial"/>
          <w:color w:val="000000"/>
          <w:sz w:val="20"/>
          <w:szCs w:val="20"/>
        </w:rPr>
        <w:t>.</w:t>
      </w:r>
    </w:p>
    <w:p w:rsidR="0002128D" w:rsidRPr="004E5457" w:rsidRDefault="0002128D" w:rsidP="004E5457">
      <w:pPr>
        <w:jc w:val="center"/>
        <w:rPr>
          <w:rFonts w:ascii="Arial" w:hAnsi="Arial" w:cs="Arial"/>
          <w:b/>
          <w:sz w:val="20"/>
          <w:szCs w:val="20"/>
        </w:rPr>
      </w:pPr>
    </w:p>
    <w:p w:rsidR="0002128D" w:rsidRPr="004E5457" w:rsidRDefault="00157F1F" w:rsidP="004E5457">
      <w:pPr>
        <w:jc w:val="center"/>
        <w:rPr>
          <w:rFonts w:ascii="Arial" w:hAnsi="Arial" w:cs="Arial"/>
          <w:b/>
          <w:bCs/>
          <w:sz w:val="20"/>
          <w:szCs w:val="20"/>
        </w:rPr>
      </w:pPr>
      <w:r>
        <w:rPr>
          <w:rFonts w:ascii="Arial" w:hAnsi="Arial" w:cs="Arial"/>
          <w:b/>
          <w:bCs/>
          <w:sz w:val="20"/>
          <w:szCs w:val="20"/>
        </w:rPr>
        <w:t>SONALI DA SILVA MOTA</w:t>
      </w:r>
    </w:p>
    <w:p w:rsidR="0002128D" w:rsidRPr="004E5457" w:rsidRDefault="00157F1F" w:rsidP="004E5457">
      <w:pPr>
        <w:jc w:val="center"/>
        <w:rPr>
          <w:rFonts w:ascii="Arial" w:hAnsi="Arial" w:cs="Arial"/>
          <w:i/>
          <w:iCs/>
          <w:sz w:val="20"/>
          <w:szCs w:val="20"/>
        </w:rPr>
      </w:pPr>
      <w:r>
        <w:rPr>
          <w:rFonts w:ascii="Arial" w:hAnsi="Arial" w:cs="Arial"/>
          <w:i/>
          <w:iCs/>
          <w:sz w:val="20"/>
          <w:szCs w:val="20"/>
        </w:rPr>
        <w:t xml:space="preserve">Gestão de Compras e Contratos </w:t>
      </w:r>
      <w:r w:rsidR="0002128D" w:rsidRPr="004E5457">
        <w:rPr>
          <w:rFonts w:ascii="Arial" w:hAnsi="Arial" w:cs="Arial"/>
          <w:i/>
          <w:iCs/>
          <w:sz w:val="20"/>
          <w:szCs w:val="20"/>
        </w:rPr>
        <w:t>/</w:t>
      </w:r>
      <w:r>
        <w:rPr>
          <w:rFonts w:ascii="Arial" w:hAnsi="Arial" w:cs="Arial"/>
          <w:i/>
          <w:iCs/>
          <w:sz w:val="20"/>
          <w:szCs w:val="20"/>
        </w:rPr>
        <w:t xml:space="preserve"> </w:t>
      </w:r>
      <w:r w:rsidR="00A97228">
        <w:rPr>
          <w:rFonts w:ascii="Arial" w:hAnsi="Arial" w:cs="Arial"/>
          <w:i/>
          <w:iCs/>
          <w:sz w:val="20"/>
          <w:szCs w:val="20"/>
        </w:rPr>
        <w:t>COGIC</w:t>
      </w:r>
      <w:r>
        <w:rPr>
          <w:rFonts w:ascii="Arial" w:hAnsi="Arial" w:cs="Arial"/>
          <w:i/>
          <w:iCs/>
          <w:sz w:val="20"/>
          <w:szCs w:val="20"/>
        </w:rPr>
        <w:t xml:space="preserve"> </w:t>
      </w:r>
      <w:r w:rsidR="0002128D" w:rsidRPr="004E5457">
        <w:rPr>
          <w:rFonts w:ascii="Arial" w:hAnsi="Arial" w:cs="Arial"/>
          <w:i/>
          <w:iCs/>
          <w:sz w:val="20"/>
          <w:szCs w:val="20"/>
        </w:rPr>
        <w:t>/</w:t>
      </w:r>
      <w:r>
        <w:rPr>
          <w:rFonts w:ascii="Arial" w:hAnsi="Arial" w:cs="Arial"/>
          <w:i/>
          <w:iCs/>
          <w:sz w:val="20"/>
          <w:szCs w:val="20"/>
        </w:rPr>
        <w:t xml:space="preserve"> </w:t>
      </w:r>
      <w:r w:rsidR="0002128D" w:rsidRPr="004E5457">
        <w:rPr>
          <w:rFonts w:ascii="Arial" w:hAnsi="Arial" w:cs="Arial"/>
          <w:i/>
          <w:iCs/>
          <w:sz w:val="20"/>
          <w:szCs w:val="20"/>
        </w:rPr>
        <w:t>FIOCRUZ</w:t>
      </w:r>
    </w:p>
    <w:p w:rsidR="00157F1F" w:rsidRDefault="0002128D" w:rsidP="004E5457">
      <w:pPr>
        <w:jc w:val="center"/>
        <w:rPr>
          <w:rFonts w:ascii="Arial" w:hAnsi="Arial" w:cs="Arial"/>
          <w:i/>
          <w:iCs/>
          <w:sz w:val="20"/>
          <w:szCs w:val="20"/>
        </w:rPr>
      </w:pPr>
      <w:proofErr w:type="spellStart"/>
      <w:r w:rsidRPr="004E5457">
        <w:rPr>
          <w:rFonts w:ascii="Arial" w:hAnsi="Arial" w:cs="Arial"/>
          <w:i/>
          <w:iCs/>
          <w:sz w:val="20"/>
          <w:szCs w:val="20"/>
        </w:rPr>
        <w:t>Siape</w:t>
      </w:r>
      <w:proofErr w:type="spellEnd"/>
      <w:r w:rsidRPr="004E5457">
        <w:rPr>
          <w:rFonts w:ascii="Arial" w:hAnsi="Arial" w:cs="Arial"/>
          <w:i/>
          <w:iCs/>
          <w:sz w:val="20"/>
          <w:szCs w:val="20"/>
        </w:rPr>
        <w:t xml:space="preserve"> nº </w:t>
      </w:r>
      <w:r w:rsidR="00157F1F">
        <w:rPr>
          <w:rFonts w:ascii="Arial" w:hAnsi="Arial" w:cs="Arial"/>
          <w:i/>
          <w:iCs/>
          <w:sz w:val="20"/>
          <w:szCs w:val="20"/>
        </w:rPr>
        <w:t>00463953</w:t>
      </w:r>
    </w:p>
    <w:p w:rsidR="00157F1F" w:rsidRDefault="00157F1F">
      <w:pPr>
        <w:rPr>
          <w:rFonts w:ascii="Arial" w:hAnsi="Arial" w:cs="Arial"/>
          <w:i/>
          <w:iCs/>
          <w:sz w:val="20"/>
          <w:szCs w:val="20"/>
        </w:rPr>
      </w:pPr>
      <w:r>
        <w:rPr>
          <w:rFonts w:ascii="Arial" w:hAnsi="Arial" w:cs="Arial"/>
          <w:i/>
          <w:iCs/>
          <w:sz w:val="20"/>
          <w:szCs w:val="20"/>
        </w:rPr>
        <w:br w:type="page"/>
      </w:r>
    </w:p>
    <w:p w:rsidR="00157F1F" w:rsidRPr="00BA3A9E" w:rsidRDefault="00157F1F" w:rsidP="00157F1F">
      <w:pPr>
        <w:jc w:val="center"/>
        <w:rPr>
          <w:rFonts w:ascii="Arial" w:hAnsi="Arial" w:cs="Arial"/>
          <w:b/>
          <w:sz w:val="20"/>
          <w:szCs w:val="20"/>
        </w:rPr>
      </w:pPr>
      <w:r w:rsidRPr="00BA3A9E">
        <w:rPr>
          <w:rFonts w:ascii="Arial" w:hAnsi="Arial" w:cs="Arial"/>
          <w:b/>
          <w:sz w:val="20"/>
          <w:szCs w:val="20"/>
        </w:rPr>
        <w:lastRenderedPageBreak/>
        <w:t>ANEXO I</w:t>
      </w:r>
    </w:p>
    <w:p w:rsidR="00157F1F" w:rsidRPr="00BA3A9E" w:rsidRDefault="00157F1F" w:rsidP="00157F1F">
      <w:pPr>
        <w:jc w:val="center"/>
        <w:rPr>
          <w:rFonts w:ascii="Arial" w:hAnsi="Arial" w:cs="Arial"/>
          <w:b/>
          <w:sz w:val="20"/>
          <w:szCs w:val="20"/>
        </w:rPr>
      </w:pPr>
      <w:r>
        <w:rPr>
          <w:rFonts w:ascii="Arial" w:hAnsi="Arial" w:cs="Arial"/>
          <w:b/>
          <w:sz w:val="20"/>
          <w:szCs w:val="20"/>
        </w:rPr>
        <w:t>TERMO DE REFERÊNCIA</w:t>
      </w:r>
    </w:p>
    <w:p w:rsidR="0002128D" w:rsidRPr="003B41AB" w:rsidRDefault="0002128D" w:rsidP="0002128D">
      <w:pPr>
        <w:jc w:val="center"/>
        <w:rPr>
          <w:rFonts w:ascii="Times New Roman" w:hAnsi="Times New Roman" w:cs="Times New Roman"/>
          <w:b/>
        </w:rPr>
      </w:pPr>
    </w:p>
    <w:p w:rsidR="0002128D" w:rsidRPr="003B41AB" w:rsidRDefault="0002128D" w:rsidP="0002128D">
      <w:pPr>
        <w:jc w:val="both"/>
        <w:rPr>
          <w:rFonts w:ascii="Times New Roman" w:hAnsi="Times New Roman" w:cs="Times New Roman"/>
          <w:b/>
        </w:rPr>
      </w:pPr>
    </w:p>
    <w:p w:rsidR="0002128D" w:rsidRPr="003B41AB" w:rsidRDefault="0002128D" w:rsidP="0002128D">
      <w:pPr>
        <w:jc w:val="both"/>
        <w:rPr>
          <w:rFonts w:ascii="Times New Roman" w:hAnsi="Times New Roman" w:cs="Times New Roman"/>
          <w:b/>
        </w:rPr>
      </w:pPr>
    </w:p>
    <w:p w:rsidR="0002128D" w:rsidRPr="003B41AB" w:rsidRDefault="00157F1F" w:rsidP="00157F1F">
      <w:pPr>
        <w:jc w:val="center"/>
        <w:rPr>
          <w:rFonts w:ascii="Times New Roman" w:hAnsi="Times New Roman" w:cs="Times New Roman"/>
        </w:rPr>
      </w:pPr>
      <w:r>
        <w:rPr>
          <w:rFonts w:ascii="Times New Roman" w:hAnsi="Times New Roman" w:cs="Times New Roman"/>
        </w:rPr>
        <w:t>DISPONIBILIZADO EM ARQUIVO ELETRÔNICO</w:t>
      </w:r>
    </w:p>
    <w:p w:rsidR="00157F1F" w:rsidRDefault="00157F1F">
      <w:pPr>
        <w:rPr>
          <w:rFonts w:ascii="Times New Roman" w:hAnsi="Times New Roman" w:cs="Times New Roman"/>
          <w:b/>
        </w:rPr>
      </w:pPr>
      <w:r>
        <w:rPr>
          <w:rFonts w:ascii="Times New Roman" w:hAnsi="Times New Roman" w:cs="Times New Roman"/>
          <w:b/>
        </w:rPr>
        <w:br w:type="page"/>
      </w:r>
    </w:p>
    <w:p w:rsidR="0002128D" w:rsidRPr="00BA3A9E" w:rsidRDefault="0002128D" w:rsidP="0002128D">
      <w:pPr>
        <w:jc w:val="center"/>
        <w:rPr>
          <w:rFonts w:ascii="Arial" w:hAnsi="Arial" w:cs="Arial"/>
          <w:b/>
          <w:sz w:val="20"/>
          <w:szCs w:val="20"/>
        </w:rPr>
      </w:pPr>
      <w:r w:rsidRPr="00BA3A9E">
        <w:rPr>
          <w:rFonts w:ascii="Arial" w:hAnsi="Arial" w:cs="Arial"/>
          <w:b/>
          <w:sz w:val="20"/>
          <w:szCs w:val="20"/>
        </w:rPr>
        <w:lastRenderedPageBreak/>
        <w:t>ANEXO II</w:t>
      </w:r>
    </w:p>
    <w:p w:rsidR="0002128D" w:rsidRPr="00BA3A9E" w:rsidRDefault="0002128D" w:rsidP="0002128D">
      <w:pPr>
        <w:jc w:val="center"/>
        <w:rPr>
          <w:rFonts w:ascii="Arial" w:hAnsi="Arial" w:cs="Arial"/>
          <w:b/>
          <w:sz w:val="20"/>
          <w:szCs w:val="20"/>
        </w:rPr>
      </w:pPr>
      <w:r w:rsidRPr="00BA3A9E">
        <w:rPr>
          <w:rFonts w:ascii="Arial" w:hAnsi="Arial" w:cs="Arial"/>
          <w:b/>
          <w:sz w:val="20"/>
          <w:szCs w:val="20"/>
        </w:rPr>
        <w:t>TERMO DE CONTRATO</w:t>
      </w:r>
    </w:p>
    <w:p w:rsidR="0002128D" w:rsidRPr="00BA3A9E" w:rsidRDefault="0002128D" w:rsidP="0002128D">
      <w:pPr>
        <w:jc w:val="center"/>
        <w:rPr>
          <w:rFonts w:ascii="Arial" w:hAnsi="Arial" w:cs="Arial"/>
          <w:b/>
          <w:sz w:val="20"/>
          <w:szCs w:val="20"/>
        </w:rPr>
      </w:pPr>
    </w:p>
    <w:p w:rsidR="0002128D" w:rsidRPr="00203951" w:rsidRDefault="0002128D" w:rsidP="0002128D">
      <w:pPr>
        <w:spacing w:after="120" w:line="360" w:lineRule="auto"/>
        <w:ind w:left="3969"/>
        <w:jc w:val="both"/>
        <w:rPr>
          <w:rFonts w:ascii="Arial" w:hAnsi="Arial" w:cs="Arial"/>
          <w:b/>
          <w:sz w:val="20"/>
          <w:szCs w:val="20"/>
        </w:rPr>
      </w:pPr>
      <w:r w:rsidRPr="00BA3A9E">
        <w:rPr>
          <w:rFonts w:ascii="Arial" w:hAnsi="Arial" w:cs="Arial"/>
          <w:b/>
          <w:sz w:val="20"/>
          <w:szCs w:val="20"/>
        </w:rPr>
        <w:t xml:space="preserve">TERMO DE CONTRATO DE PRESTAÇÃO DE SERVIÇOS Nº ......../...., QUE FAZEM ENTRE SI A </w:t>
      </w:r>
      <w:r w:rsidRPr="00E01A70">
        <w:rPr>
          <w:rFonts w:ascii="Arial" w:hAnsi="Arial" w:cs="Arial"/>
          <w:b/>
          <w:sz w:val="20"/>
          <w:szCs w:val="20"/>
        </w:rPr>
        <w:t>UNIÃO</w:t>
      </w:r>
      <w:r w:rsidRPr="00203951">
        <w:rPr>
          <w:rFonts w:ascii="Arial" w:hAnsi="Arial" w:cs="Arial"/>
          <w:b/>
          <w:sz w:val="20"/>
          <w:szCs w:val="20"/>
        </w:rPr>
        <w:t xml:space="preserve">, POR INTERMÉDIO DA </w:t>
      </w:r>
      <w:r w:rsidR="00E01A70" w:rsidRPr="00203951">
        <w:rPr>
          <w:rFonts w:ascii="Arial" w:hAnsi="Arial" w:cs="Arial"/>
          <w:b/>
          <w:color w:val="000000" w:themeColor="text1"/>
          <w:sz w:val="20"/>
          <w:szCs w:val="20"/>
        </w:rPr>
        <w:t>COORDENAÇÃO-GERAL DE INFRAESTRUTURA DOS CAMPI - COGIC</w:t>
      </w:r>
      <w:r w:rsidRPr="00203951">
        <w:rPr>
          <w:rFonts w:ascii="Arial" w:hAnsi="Arial" w:cs="Arial"/>
          <w:b/>
          <w:sz w:val="20"/>
          <w:szCs w:val="20"/>
        </w:rPr>
        <w:t xml:space="preserve"> E A EMPRESA .............................................................</w:t>
      </w:r>
    </w:p>
    <w:p w:rsidR="0002128D" w:rsidRPr="00BA3A9E" w:rsidRDefault="0002128D" w:rsidP="0002128D">
      <w:pPr>
        <w:spacing w:before="120" w:after="120" w:line="276" w:lineRule="auto"/>
        <w:jc w:val="both"/>
        <w:rPr>
          <w:rFonts w:ascii="Arial" w:hAnsi="Arial" w:cs="Arial"/>
          <w:sz w:val="20"/>
          <w:szCs w:val="20"/>
        </w:rPr>
      </w:pPr>
    </w:p>
    <w:p w:rsidR="0002128D" w:rsidRPr="00BA3A9E" w:rsidRDefault="0002128D" w:rsidP="0002128D">
      <w:pPr>
        <w:spacing w:before="120" w:after="120" w:line="276" w:lineRule="auto"/>
        <w:jc w:val="both"/>
        <w:rPr>
          <w:rFonts w:ascii="Arial" w:hAnsi="Arial" w:cs="Arial"/>
          <w:sz w:val="20"/>
          <w:szCs w:val="20"/>
        </w:rPr>
      </w:pPr>
      <w:r w:rsidRPr="00BA3A9E">
        <w:rPr>
          <w:rFonts w:ascii="Arial" w:hAnsi="Arial" w:cs="Arial"/>
          <w:color w:val="000000" w:themeColor="text1"/>
          <w:sz w:val="20"/>
          <w:szCs w:val="20"/>
        </w:rPr>
        <w:t xml:space="preserve">A União, por intermédio do(a) </w:t>
      </w:r>
      <w:r w:rsidR="00700108" w:rsidRPr="0006464D">
        <w:rPr>
          <w:rFonts w:ascii="Arial" w:hAnsi="Arial" w:cs="Arial"/>
          <w:color w:val="000000" w:themeColor="text1"/>
          <w:sz w:val="22"/>
          <w:szCs w:val="22"/>
        </w:rPr>
        <w:t>COORDENAÇÃO-GERAL DE INFRAESTRUTURA DOS CAMPI COGIC/FIOCRUZ/MS</w:t>
      </w:r>
      <w:r w:rsidRPr="00BA3A9E">
        <w:rPr>
          <w:rFonts w:ascii="Arial" w:hAnsi="Arial" w:cs="Arial"/>
          <w:color w:val="000000" w:themeColor="text1"/>
          <w:sz w:val="20"/>
          <w:szCs w:val="20"/>
        </w:rPr>
        <w:t xml:space="preserve">, com sede na Avenida Brasil, nº. 4.365, Prédio Sede da </w:t>
      </w:r>
      <w:r w:rsidR="00A97228">
        <w:rPr>
          <w:rFonts w:ascii="Arial" w:hAnsi="Arial" w:cs="Arial"/>
          <w:color w:val="000000" w:themeColor="text1"/>
          <w:sz w:val="20"/>
          <w:szCs w:val="20"/>
        </w:rPr>
        <w:t>COGIC</w:t>
      </w:r>
      <w:r w:rsidRPr="00BA3A9E">
        <w:rPr>
          <w:rFonts w:ascii="Arial" w:hAnsi="Arial" w:cs="Arial"/>
          <w:color w:val="000000" w:themeColor="text1"/>
          <w:sz w:val="20"/>
          <w:szCs w:val="20"/>
        </w:rPr>
        <w:t xml:space="preserve">, Manguinhos, CEP.: 21.040-900, na cidade do Rio de Janeiro / Estado RJ, inscrita no CNPJ sob o nº 33.781.055/0003-05, neste ato representada pelo </w:t>
      </w:r>
      <w:r w:rsidR="00700108" w:rsidRPr="0006464D">
        <w:rPr>
          <w:rFonts w:ascii="Arial" w:hAnsi="Arial" w:cs="Arial"/>
          <w:color w:val="000000" w:themeColor="text1"/>
          <w:sz w:val="22"/>
          <w:szCs w:val="22"/>
        </w:rPr>
        <w:t>COORDENADOR-GERAL DE INFRAESTRUTURA DOS CAMPI</w:t>
      </w:r>
      <w:r w:rsidRPr="00BA3A9E">
        <w:rPr>
          <w:rFonts w:ascii="Arial" w:hAnsi="Arial" w:cs="Arial"/>
          <w:color w:val="000000" w:themeColor="text1"/>
          <w:sz w:val="20"/>
          <w:szCs w:val="20"/>
        </w:rPr>
        <w:t xml:space="preserve">, </w:t>
      </w:r>
      <w:r w:rsidRPr="00DE65F6">
        <w:rPr>
          <w:rFonts w:ascii="Arial" w:hAnsi="Arial" w:cs="Arial"/>
          <w:sz w:val="20"/>
          <w:szCs w:val="20"/>
        </w:rPr>
        <w:t xml:space="preserve">Sr. </w:t>
      </w:r>
      <w:r w:rsidR="00DE65F6" w:rsidRPr="00DE65F6">
        <w:rPr>
          <w:rFonts w:ascii="Arial" w:hAnsi="Arial" w:cs="Arial"/>
          <w:sz w:val="20"/>
          <w:szCs w:val="20"/>
        </w:rPr>
        <w:t>ROBERTO PIERRE CHAGNON</w:t>
      </w:r>
      <w:r w:rsidRPr="00DE65F6">
        <w:rPr>
          <w:rFonts w:ascii="Arial" w:hAnsi="Arial" w:cs="Arial"/>
          <w:sz w:val="20"/>
          <w:szCs w:val="20"/>
        </w:rPr>
        <w:t>, nomeado</w:t>
      </w:r>
      <w:r w:rsidRPr="00BA3A9E">
        <w:rPr>
          <w:rFonts w:ascii="Arial" w:hAnsi="Arial" w:cs="Arial"/>
          <w:color w:val="000000" w:themeColor="text1"/>
          <w:sz w:val="20"/>
          <w:szCs w:val="20"/>
        </w:rPr>
        <w:t xml:space="preserve">(a) </w:t>
      </w:r>
      <w:proofErr w:type="gramStart"/>
      <w:r w:rsidRPr="00BA3A9E">
        <w:rPr>
          <w:rFonts w:ascii="Arial" w:hAnsi="Arial" w:cs="Arial"/>
          <w:color w:val="000000" w:themeColor="text1"/>
          <w:sz w:val="20"/>
          <w:szCs w:val="20"/>
        </w:rPr>
        <w:t>pela  Portaria</w:t>
      </w:r>
      <w:proofErr w:type="gramEnd"/>
      <w:r w:rsidRPr="00BA3A9E">
        <w:rPr>
          <w:rFonts w:ascii="Arial" w:hAnsi="Arial" w:cs="Arial"/>
          <w:color w:val="000000" w:themeColor="text1"/>
          <w:sz w:val="20"/>
          <w:szCs w:val="20"/>
        </w:rPr>
        <w:t xml:space="preserve"> nº ......, de ..... de ..................... de 20..., publicada no</w:t>
      </w:r>
      <w:r w:rsidRPr="00BA3A9E">
        <w:rPr>
          <w:rFonts w:ascii="Arial" w:hAnsi="Arial" w:cs="Arial"/>
          <w:i/>
          <w:color w:val="000000" w:themeColor="text1"/>
          <w:sz w:val="20"/>
          <w:szCs w:val="20"/>
        </w:rPr>
        <w:t xml:space="preserve"> </w:t>
      </w:r>
      <w:r w:rsidRPr="00BA3A9E">
        <w:rPr>
          <w:rFonts w:ascii="Arial" w:hAnsi="Arial" w:cs="Arial"/>
          <w:i/>
          <w:iCs/>
          <w:color w:val="000000" w:themeColor="text1"/>
          <w:sz w:val="20"/>
          <w:szCs w:val="20"/>
        </w:rPr>
        <w:t>DOU</w:t>
      </w:r>
      <w:r w:rsidRPr="00BA3A9E">
        <w:rPr>
          <w:rFonts w:ascii="Arial" w:hAnsi="Arial" w:cs="Arial"/>
          <w:i/>
          <w:color w:val="000000" w:themeColor="text1"/>
          <w:sz w:val="20"/>
          <w:szCs w:val="20"/>
        </w:rPr>
        <w:t xml:space="preserve"> </w:t>
      </w:r>
      <w:r w:rsidRPr="00BA3A9E">
        <w:rPr>
          <w:rFonts w:ascii="Arial" w:hAnsi="Arial" w:cs="Arial"/>
          <w:color w:val="000000" w:themeColor="text1"/>
          <w:sz w:val="20"/>
          <w:szCs w:val="20"/>
        </w:rPr>
        <w:t xml:space="preserve">de </w:t>
      </w:r>
      <w:proofErr w:type="gramStart"/>
      <w:r w:rsidRPr="00BA3A9E">
        <w:rPr>
          <w:rFonts w:ascii="Arial" w:hAnsi="Arial" w:cs="Arial"/>
          <w:color w:val="000000" w:themeColor="text1"/>
          <w:sz w:val="20"/>
          <w:szCs w:val="20"/>
        </w:rPr>
        <w:t>.....</w:t>
      </w:r>
      <w:proofErr w:type="gramEnd"/>
      <w:r w:rsidRPr="00BA3A9E">
        <w:rPr>
          <w:rFonts w:ascii="Arial" w:hAnsi="Arial" w:cs="Arial"/>
          <w:color w:val="000000" w:themeColor="text1"/>
          <w:sz w:val="20"/>
          <w:szCs w:val="20"/>
        </w:rPr>
        <w:t xml:space="preserve"> de ............... de ..........., inscrito(a) no CPF nº ...................., portador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25389.</w:t>
      </w:r>
      <w:r w:rsidR="00B42B37" w:rsidRPr="00B42B37">
        <w:rPr>
          <w:rFonts w:ascii="Arial" w:hAnsi="Arial" w:cs="Arial"/>
          <w:sz w:val="20"/>
          <w:szCs w:val="20"/>
        </w:rPr>
        <w:t>100</w:t>
      </w:r>
      <w:r w:rsidR="005F5DC8">
        <w:rPr>
          <w:rFonts w:ascii="Arial" w:hAnsi="Arial" w:cs="Arial"/>
          <w:sz w:val="20"/>
          <w:szCs w:val="20"/>
        </w:rPr>
        <w:t>113</w:t>
      </w:r>
      <w:r w:rsidRPr="00B42B37">
        <w:rPr>
          <w:rFonts w:ascii="Arial" w:hAnsi="Arial" w:cs="Arial"/>
          <w:sz w:val="20"/>
          <w:szCs w:val="20"/>
        </w:rPr>
        <w:t>/201</w:t>
      </w:r>
      <w:r w:rsidR="00B42B37" w:rsidRPr="00B42B37">
        <w:rPr>
          <w:rFonts w:ascii="Arial" w:hAnsi="Arial" w:cs="Arial"/>
          <w:sz w:val="20"/>
          <w:szCs w:val="20"/>
        </w:rPr>
        <w:t>8</w:t>
      </w:r>
      <w:r w:rsidRPr="00B42B37">
        <w:rPr>
          <w:rFonts w:ascii="Arial" w:hAnsi="Arial" w:cs="Arial"/>
          <w:sz w:val="20"/>
          <w:szCs w:val="20"/>
        </w:rPr>
        <w:t>-</w:t>
      </w:r>
      <w:r w:rsidR="005F5DC8">
        <w:rPr>
          <w:rFonts w:ascii="Arial" w:hAnsi="Arial" w:cs="Arial"/>
          <w:sz w:val="20"/>
          <w:szCs w:val="20"/>
        </w:rPr>
        <w:t>6</w:t>
      </w:r>
      <w:r w:rsidR="00B42B37" w:rsidRPr="00B42B37">
        <w:rPr>
          <w:rFonts w:ascii="Arial" w:hAnsi="Arial" w:cs="Arial"/>
          <w:sz w:val="20"/>
          <w:szCs w:val="20"/>
        </w:rPr>
        <w:t>5</w:t>
      </w:r>
      <w:r w:rsidRPr="00B42B37">
        <w:rPr>
          <w:rFonts w:ascii="Arial" w:hAnsi="Arial" w:cs="Arial"/>
          <w:sz w:val="20"/>
          <w:szCs w:val="20"/>
        </w:rPr>
        <w:t xml:space="preserve"> e </w:t>
      </w:r>
      <w:r w:rsidRPr="00BA3A9E">
        <w:rPr>
          <w:rFonts w:ascii="Arial" w:hAnsi="Arial" w:cs="Arial"/>
          <w:sz w:val="20"/>
          <w:szCs w:val="20"/>
        </w:rPr>
        <w:t xml:space="preserve">em observância às disposições da Lei nº 8.666, de 21 de junho de 1993, da Lei nº 10.520, de 17 de julho de 2002, do Decreto nº 2.271, de 7 de julho de 1997 e </w:t>
      </w:r>
      <w:r w:rsidR="00B0633C">
        <w:rPr>
          <w:rFonts w:ascii="Arial" w:hAnsi="Arial" w:cs="Arial"/>
          <w:sz w:val="20"/>
          <w:szCs w:val="20"/>
        </w:rPr>
        <w:t>da Instrução Normativa SEGES/MPDG</w:t>
      </w:r>
      <w:r w:rsidRPr="00BA3A9E">
        <w:rPr>
          <w:rFonts w:ascii="Arial" w:hAnsi="Arial" w:cs="Arial"/>
          <w:sz w:val="20"/>
          <w:szCs w:val="20"/>
        </w:rPr>
        <w:t xml:space="preserve"> nº </w:t>
      </w:r>
      <w:r w:rsidR="00B0633C">
        <w:rPr>
          <w:rFonts w:ascii="Arial" w:hAnsi="Arial" w:cs="Arial"/>
          <w:sz w:val="20"/>
          <w:szCs w:val="20"/>
        </w:rPr>
        <w:t>5</w:t>
      </w:r>
      <w:r w:rsidRPr="00BA3A9E">
        <w:rPr>
          <w:rFonts w:ascii="Arial" w:hAnsi="Arial" w:cs="Arial"/>
          <w:sz w:val="20"/>
          <w:szCs w:val="20"/>
        </w:rPr>
        <w:t xml:space="preserve">, de </w:t>
      </w:r>
      <w:r w:rsidR="00B0633C">
        <w:rPr>
          <w:rFonts w:ascii="Arial" w:hAnsi="Arial" w:cs="Arial"/>
          <w:sz w:val="20"/>
          <w:szCs w:val="20"/>
        </w:rPr>
        <w:t>26</w:t>
      </w:r>
      <w:r w:rsidRPr="00BA3A9E">
        <w:rPr>
          <w:rFonts w:ascii="Arial" w:hAnsi="Arial" w:cs="Arial"/>
          <w:sz w:val="20"/>
          <w:szCs w:val="20"/>
        </w:rPr>
        <w:t xml:space="preserve"> de </w:t>
      </w:r>
      <w:r w:rsidR="00B0633C">
        <w:rPr>
          <w:rFonts w:ascii="Arial" w:hAnsi="Arial" w:cs="Arial"/>
          <w:sz w:val="20"/>
          <w:szCs w:val="20"/>
        </w:rPr>
        <w:t>maio</w:t>
      </w:r>
      <w:r w:rsidRPr="00BA3A9E">
        <w:rPr>
          <w:rFonts w:ascii="Arial" w:hAnsi="Arial" w:cs="Arial"/>
          <w:sz w:val="20"/>
          <w:szCs w:val="20"/>
        </w:rPr>
        <w:t xml:space="preserve"> de </w:t>
      </w:r>
      <w:r w:rsidRPr="00771AE2">
        <w:rPr>
          <w:rFonts w:ascii="Arial" w:hAnsi="Arial" w:cs="Arial"/>
          <w:sz w:val="20"/>
          <w:szCs w:val="20"/>
        </w:rPr>
        <w:t>20</w:t>
      </w:r>
      <w:r w:rsidR="00B0633C">
        <w:rPr>
          <w:rFonts w:ascii="Arial" w:hAnsi="Arial" w:cs="Arial"/>
          <w:sz w:val="20"/>
          <w:szCs w:val="20"/>
        </w:rPr>
        <w:t>17</w:t>
      </w:r>
      <w:r w:rsidRPr="00771AE2">
        <w:rPr>
          <w:rFonts w:ascii="Arial" w:hAnsi="Arial" w:cs="Arial"/>
          <w:sz w:val="20"/>
          <w:szCs w:val="20"/>
        </w:rPr>
        <w:t xml:space="preserve"> e suas alterações, resolvem celebrar o presente Termo de Contrato, decorrente do Pregão nº </w:t>
      </w:r>
      <w:r w:rsidR="00233233">
        <w:rPr>
          <w:rFonts w:ascii="Arial" w:hAnsi="Arial" w:cs="Arial"/>
          <w:sz w:val="20"/>
          <w:szCs w:val="20"/>
        </w:rPr>
        <w:t>34</w:t>
      </w:r>
      <w:r w:rsidR="00A97228" w:rsidRPr="00771AE2">
        <w:rPr>
          <w:rFonts w:ascii="Arial" w:hAnsi="Arial" w:cs="Arial"/>
          <w:sz w:val="20"/>
          <w:szCs w:val="20"/>
        </w:rPr>
        <w:t>/201</w:t>
      </w:r>
      <w:r w:rsidR="00B42B37" w:rsidRPr="00771AE2">
        <w:rPr>
          <w:rFonts w:ascii="Arial" w:hAnsi="Arial" w:cs="Arial"/>
          <w:sz w:val="20"/>
          <w:szCs w:val="20"/>
        </w:rPr>
        <w:t>8</w:t>
      </w:r>
      <w:r w:rsidRPr="00BA3A9E">
        <w:rPr>
          <w:rFonts w:ascii="Arial" w:hAnsi="Arial" w:cs="Arial"/>
          <w:sz w:val="20"/>
          <w:szCs w:val="20"/>
        </w:rPr>
        <w:t>-</w:t>
      </w:r>
      <w:r w:rsidR="00A97228">
        <w:rPr>
          <w:rFonts w:ascii="Arial" w:hAnsi="Arial" w:cs="Arial"/>
          <w:sz w:val="20"/>
          <w:szCs w:val="20"/>
        </w:rPr>
        <w:t>COGIC</w:t>
      </w:r>
      <w:r w:rsidRPr="00BA3A9E">
        <w:rPr>
          <w:rFonts w:ascii="Arial" w:hAnsi="Arial" w:cs="Arial"/>
          <w:sz w:val="20"/>
          <w:szCs w:val="20"/>
        </w:rPr>
        <w:t>, mediante as cláusulas e condições a seguir enunciadas.</w:t>
      </w:r>
    </w:p>
    <w:p w:rsidR="0002128D" w:rsidRPr="00BA3A9E" w:rsidRDefault="0002128D" w:rsidP="00D14BD5">
      <w:pPr>
        <w:pStyle w:val="Nivel1"/>
        <w:numPr>
          <w:ilvl w:val="0"/>
          <w:numId w:val="5"/>
        </w:numPr>
      </w:pPr>
      <w:r w:rsidRPr="00BA3A9E">
        <w:t>CLÁUSULA PRIMEIRA – OBJETO</w:t>
      </w:r>
    </w:p>
    <w:p w:rsidR="0002128D" w:rsidRPr="00BA3A9E" w:rsidRDefault="00732716" w:rsidP="00732716">
      <w:pPr>
        <w:numPr>
          <w:ilvl w:val="1"/>
          <w:numId w:val="5"/>
        </w:numPr>
        <w:spacing w:before="120" w:after="120" w:line="276" w:lineRule="auto"/>
        <w:jc w:val="both"/>
        <w:rPr>
          <w:rFonts w:ascii="Arial" w:hAnsi="Arial" w:cs="Arial"/>
          <w:color w:val="000000"/>
          <w:sz w:val="20"/>
          <w:szCs w:val="20"/>
        </w:rPr>
      </w:pPr>
      <w:r w:rsidRPr="00732716">
        <w:rPr>
          <w:rFonts w:ascii="Arial" w:hAnsi="Arial" w:cs="Arial"/>
          <w:color w:val="000000"/>
          <w:sz w:val="20"/>
          <w:szCs w:val="20"/>
        </w:rPr>
        <w:t xml:space="preserve">O objeto da presente licitação é a Contratação de serviços </w:t>
      </w:r>
      <w:r w:rsidR="00B42B37">
        <w:rPr>
          <w:rFonts w:ascii="Arial" w:hAnsi="Arial" w:cs="Arial"/>
          <w:color w:val="000000"/>
          <w:sz w:val="20"/>
          <w:szCs w:val="20"/>
        </w:rPr>
        <w:t xml:space="preserve">serviço </w:t>
      </w:r>
      <w:r w:rsidR="00B42B37" w:rsidRPr="00290C57">
        <w:rPr>
          <w:rFonts w:ascii="Arial" w:hAnsi="Arial" w:cs="Arial"/>
          <w:color w:val="000000"/>
          <w:sz w:val="20"/>
          <w:szCs w:val="20"/>
        </w:rPr>
        <w:t xml:space="preserve">de </w:t>
      </w:r>
      <w:r w:rsidR="00B42B37" w:rsidRPr="005C5AF6">
        <w:rPr>
          <w:rFonts w:ascii="Arial" w:hAnsi="Arial" w:cs="Arial"/>
          <w:color w:val="000000"/>
          <w:sz w:val="20"/>
          <w:szCs w:val="20"/>
        </w:rPr>
        <w:t xml:space="preserve">0800 através de linhas individuais e ramais DDR (discagem direta a ramal) para os campi da FIOCRUZ do estado do Rio de Janeiro nas modalidades LOCAL, LONGA DISTÂNCIA NACIONAL (LDN </w:t>
      </w:r>
      <w:proofErr w:type="spellStart"/>
      <w:r w:rsidR="00B42B37" w:rsidRPr="005C5AF6">
        <w:rPr>
          <w:rFonts w:ascii="Arial" w:hAnsi="Arial" w:cs="Arial"/>
          <w:color w:val="000000"/>
          <w:sz w:val="20"/>
          <w:szCs w:val="20"/>
        </w:rPr>
        <w:t>intra</w:t>
      </w:r>
      <w:proofErr w:type="spellEnd"/>
      <w:r w:rsidR="00B42B37" w:rsidRPr="005C5AF6">
        <w:rPr>
          <w:rFonts w:ascii="Arial" w:hAnsi="Arial" w:cs="Arial"/>
          <w:color w:val="000000"/>
          <w:sz w:val="20"/>
          <w:szCs w:val="20"/>
        </w:rPr>
        <w:t xml:space="preserve"> e </w:t>
      </w:r>
      <w:proofErr w:type="spellStart"/>
      <w:proofErr w:type="gramStart"/>
      <w:r w:rsidR="00B42B37" w:rsidRPr="005C5AF6">
        <w:rPr>
          <w:rFonts w:ascii="Arial" w:hAnsi="Arial" w:cs="Arial"/>
          <w:color w:val="000000"/>
          <w:sz w:val="20"/>
          <w:szCs w:val="20"/>
        </w:rPr>
        <w:t>inter</w:t>
      </w:r>
      <w:proofErr w:type="spellEnd"/>
      <w:r w:rsidR="00B42B37" w:rsidRPr="005C5AF6">
        <w:rPr>
          <w:rFonts w:ascii="Arial" w:hAnsi="Arial" w:cs="Arial"/>
          <w:color w:val="000000"/>
          <w:sz w:val="20"/>
          <w:szCs w:val="20"/>
        </w:rPr>
        <w:t xml:space="preserve"> regional</w:t>
      </w:r>
      <w:proofErr w:type="gramEnd"/>
      <w:r w:rsidR="00B42B37" w:rsidRPr="005C5AF6">
        <w:rPr>
          <w:rFonts w:ascii="Arial" w:hAnsi="Arial" w:cs="Arial"/>
          <w:color w:val="000000"/>
          <w:sz w:val="20"/>
          <w:szCs w:val="20"/>
        </w:rPr>
        <w:t>)</w:t>
      </w:r>
      <w:r w:rsidRPr="00732716">
        <w:rPr>
          <w:rFonts w:ascii="Arial" w:hAnsi="Arial" w:cs="Arial"/>
          <w:color w:val="000000"/>
          <w:sz w:val="20"/>
          <w:szCs w:val="20"/>
        </w:rPr>
        <w:t>, conforme condições, quantidades e exigências estabelecidas neste instrumento e seus anexos</w:t>
      </w:r>
      <w:r w:rsidR="0002128D" w:rsidRPr="00BA3A9E">
        <w:rPr>
          <w:rFonts w:ascii="Arial" w:hAnsi="Arial" w:cs="Arial"/>
          <w:color w:val="000000"/>
          <w:sz w:val="20"/>
          <w:szCs w:val="20"/>
        </w:rPr>
        <w:t>.</w:t>
      </w:r>
    </w:p>
    <w:p w:rsidR="0002128D" w:rsidRPr="00BA3A9E" w:rsidRDefault="0002128D" w:rsidP="00D14BD5">
      <w:pPr>
        <w:numPr>
          <w:ilvl w:val="1"/>
          <w:numId w:val="5"/>
        </w:numPr>
        <w:spacing w:before="120" w:after="120" w:line="276" w:lineRule="auto"/>
        <w:ind w:left="425"/>
        <w:jc w:val="both"/>
        <w:rPr>
          <w:rFonts w:ascii="Arial" w:hAnsi="Arial" w:cs="Arial"/>
          <w:color w:val="000000"/>
          <w:sz w:val="20"/>
          <w:szCs w:val="20"/>
        </w:rPr>
      </w:pPr>
      <w:r w:rsidRPr="00BA3A9E">
        <w:rPr>
          <w:rFonts w:ascii="Arial" w:hAnsi="Arial" w:cs="Arial"/>
          <w:color w:val="000000"/>
          <w:sz w:val="20"/>
          <w:szCs w:val="20"/>
        </w:rPr>
        <w:t xml:space="preserve"> Este Termo de Contrato vincula-se ao Edital do Pregão, identificado no preâmbulo e à proposta vencedora, independentemente de transcrição.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Objeto da contratação: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02128D" w:rsidRPr="00BA3A9E" w:rsidTr="0002128D">
        <w:tc>
          <w:tcPr>
            <w:tcW w:w="1620" w:type="dxa"/>
          </w:tcPr>
          <w:p w:rsidR="0002128D" w:rsidRPr="00BA3A9E" w:rsidRDefault="0002128D" w:rsidP="0002128D">
            <w:pPr>
              <w:pStyle w:val="TtulodaTabela"/>
              <w:suppressLineNumbers w:val="0"/>
              <w:spacing w:after="0"/>
              <w:rPr>
                <w:rFonts w:ascii="Arial" w:hAnsi="Arial" w:cs="Arial"/>
                <w:b w:val="0"/>
                <w:bCs w:val="0"/>
                <w:i w:val="0"/>
                <w:iCs w:val="0"/>
              </w:rPr>
            </w:pPr>
            <w:r w:rsidRPr="00BA3A9E">
              <w:rPr>
                <w:rFonts w:ascii="Arial" w:hAnsi="Arial" w:cs="Arial"/>
                <w:b w:val="0"/>
                <w:bCs w:val="0"/>
                <w:i w:val="0"/>
                <w:iCs w:val="0"/>
              </w:rPr>
              <w:t>ITEM (SERVIÇO)</w:t>
            </w:r>
          </w:p>
        </w:tc>
        <w:tc>
          <w:tcPr>
            <w:tcW w:w="1620" w:type="dxa"/>
          </w:tcPr>
          <w:p w:rsidR="0002128D" w:rsidRPr="00BA3A9E" w:rsidRDefault="0002128D" w:rsidP="0002128D">
            <w:pPr>
              <w:pStyle w:val="TtulodaTabela"/>
              <w:suppressLineNumbers w:val="0"/>
              <w:spacing w:after="0"/>
              <w:rPr>
                <w:rFonts w:ascii="Arial" w:hAnsi="Arial" w:cs="Arial"/>
                <w:b w:val="0"/>
              </w:rPr>
            </w:pPr>
            <w:r w:rsidRPr="00BA3A9E">
              <w:rPr>
                <w:rFonts w:ascii="Arial" w:hAnsi="Arial" w:cs="Arial"/>
                <w:b w:val="0"/>
                <w:bCs w:val="0"/>
                <w:i w:val="0"/>
                <w:iCs w:val="0"/>
              </w:rPr>
              <w:t>LOCAL DE EXECUÇÃO</w:t>
            </w:r>
          </w:p>
        </w:tc>
        <w:tc>
          <w:tcPr>
            <w:tcW w:w="1980" w:type="dxa"/>
          </w:tcPr>
          <w:p w:rsidR="0002128D" w:rsidRPr="00BA3A9E" w:rsidRDefault="0002128D" w:rsidP="0002128D">
            <w:pPr>
              <w:jc w:val="center"/>
              <w:rPr>
                <w:rFonts w:ascii="Arial" w:hAnsi="Arial" w:cs="Arial"/>
                <w:sz w:val="20"/>
                <w:szCs w:val="20"/>
              </w:rPr>
            </w:pPr>
            <w:r w:rsidRPr="00BA3A9E">
              <w:rPr>
                <w:rFonts w:ascii="Arial" w:hAnsi="Arial" w:cs="Arial"/>
                <w:sz w:val="20"/>
                <w:szCs w:val="20"/>
              </w:rPr>
              <w:t>QUANTIDADE</w:t>
            </w:r>
          </w:p>
          <w:p w:rsidR="0002128D" w:rsidRPr="00BA3A9E" w:rsidRDefault="0002128D" w:rsidP="0002128D">
            <w:pPr>
              <w:jc w:val="center"/>
              <w:rPr>
                <w:rFonts w:ascii="Arial" w:hAnsi="Arial" w:cs="Arial"/>
                <w:sz w:val="20"/>
                <w:szCs w:val="20"/>
              </w:rPr>
            </w:pPr>
          </w:p>
        </w:tc>
        <w:tc>
          <w:tcPr>
            <w:tcW w:w="1440" w:type="dxa"/>
          </w:tcPr>
          <w:p w:rsidR="0002128D" w:rsidRPr="00BA3A9E" w:rsidRDefault="00310B47" w:rsidP="0002128D">
            <w:pPr>
              <w:jc w:val="center"/>
              <w:rPr>
                <w:rFonts w:ascii="Arial" w:hAnsi="Arial" w:cs="Arial"/>
                <w:sz w:val="20"/>
                <w:szCs w:val="20"/>
              </w:rPr>
            </w:pPr>
            <w:r>
              <w:rPr>
                <w:rFonts w:ascii="Arial" w:hAnsi="Arial" w:cs="Arial"/>
                <w:sz w:val="20"/>
                <w:szCs w:val="20"/>
              </w:rPr>
              <w:t>DESCRIÇÃO</w:t>
            </w:r>
          </w:p>
        </w:tc>
        <w:tc>
          <w:tcPr>
            <w:tcW w:w="1980" w:type="dxa"/>
          </w:tcPr>
          <w:p w:rsidR="0002128D" w:rsidRPr="00BA3A9E" w:rsidRDefault="0002128D" w:rsidP="0002128D">
            <w:pPr>
              <w:jc w:val="center"/>
              <w:rPr>
                <w:rFonts w:ascii="Arial" w:hAnsi="Arial" w:cs="Arial"/>
                <w:sz w:val="20"/>
                <w:szCs w:val="20"/>
              </w:rPr>
            </w:pPr>
            <w:r w:rsidRPr="00BA3A9E">
              <w:rPr>
                <w:rFonts w:ascii="Arial" w:hAnsi="Arial" w:cs="Arial"/>
                <w:sz w:val="20"/>
                <w:szCs w:val="20"/>
              </w:rPr>
              <w:t>VALORES</w:t>
            </w:r>
          </w:p>
        </w:tc>
      </w:tr>
      <w:tr w:rsidR="0002128D" w:rsidRPr="00BA3A9E" w:rsidTr="0002128D">
        <w:tc>
          <w:tcPr>
            <w:tcW w:w="1620" w:type="dxa"/>
          </w:tcPr>
          <w:p w:rsidR="0002128D" w:rsidRPr="00BA3A9E" w:rsidRDefault="00310B47" w:rsidP="00310B47">
            <w:pPr>
              <w:spacing w:after="120"/>
              <w:jc w:val="center"/>
              <w:rPr>
                <w:rFonts w:ascii="Arial" w:hAnsi="Arial" w:cs="Arial"/>
                <w:sz w:val="20"/>
                <w:szCs w:val="20"/>
              </w:rPr>
            </w:pPr>
            <w:r>
              <w:rPr>
                <w:rFonts w:ascii="Arial" w:hAnsi="Arial" w:cs="Arial"/>
                <w:sz w:val="20"/>
                <w:szCs w:val="20"/>
              </w:rPr>
              <w:t>1</w:t>
            </w:r>
          </w:p>
        </w:tc>
        <w:tc>
          <w:tcPr>
            <w:tcW w:w="1620" w:type="dxa"/>
          </w:tcPr>
          <w:p w:rsidR="0002128D" w:rsidRPr="00BA3A9E" w:rsidRDefault="0002128D" w:rsidP="0002128D">
            <w:pPr>
              <w:spacing w:after="120"/>
              <w:rPr>
                <w:rFonts w:ascii="Arial" w:hAnsi="Arial" w:cs="Arial"/>
                <w:sz w:val="20"/>
                <w:szCs w:val="20"/>
              </w:rPr>
            </w:pPr>
          </w:p>
        </w:tc>
        <w:tc>
          <w:tcPr>
            <w:tcW w:w="1980" w:type="dxa"/>
          </w:tcPr>
          <w:p w:rsidR="0002128D" w:rsidRPr="00BA3A9E" w:rsidRDefault="0002128D" w:rsidP="0002128D">
            <w:pPr>
              <w:spacing w:after="120"/>
              <w:rPr>
                <w:rFonts w:ascii="Arial" w:hAnsi="Arial" w:cs="Arial"/>
                <w:sz w:val="20"/>
                <w:szCs w:val="20"/>
              </w:rPr>
            </w:pPr>
          </w:p>
        </w:tc>
        <w:tc>
          <w:tcPr>
            <w:tcW w:w="1440" w:type="dxa"/>
          </w:tcPr>
          <w:p w:rsidR="0002128D" w:rsidRPr="00BA3A9E" w:rsidRDefault="0002128D" w:rsidP="0002128D">
            <w:pPr>
              <w:spacing w:after="120"/>
              <w:rPr>
                <w:rFonts w:ascii="Arial" w:hAnsi="Arial" w:cs="Arial"/>
                <w:sz w:val="20"/>
                <w:szCs w:val="20"/>
              </w:rPr>
            </w:pPr>
          </w:p>
        </w:tc>
        <w:tc>
          <w:tcPr>
            <w:tcW w:w="1980" w:type="dxa"/>
          </w:tcPr>
          <w:p w:rsidR="0002128D" w:rsidRPr="00BA3A9E" w:rsidRDefault="0002128D" w:rsidP="0002128D">
            <w:pPr>
              <w:spacing w:after="120"/>
              <w:rPr>
                <w:rFonts w:ascii="Arial" w:hAnsi="Arial" w:cs="Arial"/>
                <w:sz w:val="20"/>
                <w:szCs w:val="20"/>
              </w:rPr>
            </w:pPr>
          </w:p>
        </w:tc>
      </w:tr>
      <w:tr w:rsidR="006A4BBA" w:rsidRPr="00BA3A9E" w:rsidTr="0002128D">
        <w:tc>
          <w:tcPr>
            <w:tcW w:w="1620" w:type="dxa"/>
          </w:tcPr>
          <w:p w:rsidR="006A4BBA" w:rsidRPr="00BA3A9E" w:rsidRDefault="00310B47" w:rsidP="00310B47">
            <w:pPr>
              <w:spacing w:after="120"/>
              <w:jc w:val="center"/>
              <w:rPr>
                <w:rFonts w:ascii="Arial" w:hAnsi="Arial" w:cs="Arial"/>
                <w:sz w:val="20"/>
                <w:szCs w:val="20"/>
              </w:rPr>
            </w:pPr>
            <w:r>
              <w:rPr>
                <w:rFonts w:ascii="Arial" w:hAnsi="Arial" w:cs="Arial"/>
                <w:sz w:val="20"/>
                <w:szCs w:val="20"/>
              </w:rPr>
              <w:t>2</w:t>
            </w:r>
          </w:p>
        </w:tc>
        <w:tc>
          <w:tcPr>
            <w:tcW w:w="1620" w:type="dxa"/>
          </w:tcPr>
          <w:p w:rsidR="006A4BBA" w:rsidRPr="00BA3A9E" w:rsidRDefault="006A4BBA" w:rsidP="0002128D">
            <w:pPr>
              <w:spacing w:after="120"/>
              <w:rPr>
                <w:rFonts w:ascii="Arial" w:hAnsi="Arial" w:cs="Arial"/>
                <w:sz w:val="20"/>
                <w:szCs w:val="20"/>
              </w:rPr>
            </w:pPr>
          </w:p>
        </w:tc>
        <w:tc>
          <w:tcPr>
            <w:tcW w:w="1980" w:type="dxa"/>
          </w:tcPr>
          <w:p w:rsidR="006A4BBA" w:rsidRPr="00BA3A9E" w:rsidRDefault="006A4BBA" w:rsidP="0002128D">
            <w:pPr>
              <w:spacing w:after="120"/>
              <w:rPr>
                <w:rFonts w:ascii="Arial" w:hAnsi="Arial" w:cs="Arial"/>
                <w:sz w:val="20"/>
                <w:szCs w:val="20"/>
              </w:rPr>
            </w:pPr>
          </w:p>
        </w:tc>
        <w:tc>
          <w:tcPr>
            <w:tcW w:w="1440" w:type="dxa"/>
          </w:tcPr>
          <w:p w:rsidR="006A4BBA" w:rsidRPr="00BA3A9E" w:rsidRDefault="006A4BBA" w:rsidP="0002128D">
            <w:pPr>
              <w:spacing w:after="120"/>
              <w:rPr>
                <w:rFonts w:ascii="Arial" w:hAnsi="Arial" w:cs="Arial"/>
                <w:sz w:val="20"/>
                <w:szCs w:val="20"/>
              </w:rPr>
            </w:pPr>
          </w:p>
        </w:tc>
        <w:tc>
          <w:tcPr>
            <w:tcW w:w="1980" w:type="dxa"/>
          </w:tcPr>
          <w:p w:rsidR="006A4BBA" w:rsidRPr="00BA3A9E" w:rsidRDefault="006A4BBA" w:rsidP="0002128D">
            <w:pPr>
              <w:spacing w:after="120"/>
              <w:rPr>
                <w:rFonts w:ascii="Arial" w:hAnsi="Arial" w:cs="Arial"/>
                <w:sz w:val="20"/>
                <w:szCs w:val="20"/>
              </w:rPr>
            </w:pPr>
          </w:p>
        </w:tc>
      </w:tr>
    </w:tbl>
    <w:p w:rsidR="0002128D" w:rsidRPr="00BA3A9E" w:rsidRDefault="0002128D" w:rsidP="00D14BD5">
      <w:pPr>
        <w:pStyle w:val="Nivel1"/>
        <w:numPr>
          <w:ilvl w:val="0"/>
          <w:numId w:val="5"/>
        </w:numPr>
        <w:rPr>
          <w:bCs/>
          <w:iCs/>
        </w:rPr>
      </w:pPr>
      <w:r w:rsidRPr="00BA3A9E">
        <w:lastRenderedPageBreak/>
        <w:t>CLÁUSULA SEGUNDA – VIGÊNCIA</w:t>
      </w:r>
    </w:p>
    <w:p w:rsidR="0002128D" w:rsidRPr="00184512" w:rsidRDefault="0002128D" w:rsidP="00D14BD5">
      <w:pPr>
        <w:numPr>
          <w:ilvl w:val="1"/>
          <w:numId w:val="5"/>
        </w:numPr>
        <w:spacing w:before="120" w:after="120" w:line="276" w:lineRule="auto"/>
        <w:ind w:left="425"/>
        <w:jc w:val="both"/>
        <w:rPr>
          <w:rFonts w:ascii="Arial" w:hAnsi="Arial" w:cs="Arial"/>
          <w:sz w:val="20"/>
          <w:szCs w:val="20"/>
        </w:rPr>
      </w:pPr>
      <w:r w:rsidRPr="00184512">
        <w:rPr>
          <w:rFonts w:ascii="Arial" w:hAnsi="Arial" w:cs="Arial"/>
          <w:bCs/>
          <w:iCs/>
          <w:sz w:val="20"/>
          <w:szCs w:val="20"/>
        </w:rPr>
        <w:t xml:space="preserve">O prazo de vigência deste Termo de Contrato é aquele fixado no Edital, com início na data de .........../......../........ e encerramento em .........../........./.........., </w:t>
      </w:r>
      <w:r w:rsidRPr="00184512">
        <w:rPr>
          <w:rFonts w:ascii="Arial" w:hAnsi="Arial" w:cs="Arial"/>
          <w:sz w:val="20"/>
          <w:szCs w:val="20"/>
        </w:rPr>
        <w:t xml:space="preserve">podendo ser prorrogado por interesse das partes até </w:t>
      </w:r>
      <w:proofErr w:type="gramStart"/>
      <w:r w:rsidRPr="00184512">
        <w:rPr>
          <w:rFonts w:ascii="Arial" w:hAnsi="Arial" w:cs="Arial"/>
          <w:sz w:val="20"/>
          <w:szCs w:val="20"/>
        </w:rPr>
        <w:t>o  limite</w:t>
      </w:r>
      <w:proofErr w:type="gramEnd"/>
      <w:r w:rsidRPr="00184512">
        <w:rPr>
          <w:rFonts w:ascii="Arial" w:hAnsi="Arial" w:cs="Arial"/>
          <w:sz w:val="20"/>
          <w:szCs w:val="20"/>
        </w:rPr>
        <w:t xml:space="preserve"> de 60 (sessenta) meses, desde que haja autorização formal da autoridade competente e observados os seguintes requisitos:</w:t>
      </w:r>
    </w:p>
    <w:p w:rsidR="0002128D" w:rsidRPr="00184512" w:rsidRDefault="0002128D" w:rsidP="00D14BD5">
      <w:pPr>
        <w:numPr>
          <w:ilvl w:val="2"/>
          <w:numId w:val="5"/>
        </w:numPr>
        <w:spacing w:before="120" w:after="120" w:line="276" w:lineRule="auto"/>
        <w:ind w:left="1134"/>
        <w:jc w:val="both"/>
        <w:rPr>
          <w:rFonts w:ascii="Arial" w:hAnsi="Arial" w:cs="Arial"/>
          <w:sz w:val="20"/>
          <w:szCs w:val="20"/>
        </w:rPr>
      </w:pPr>
      <w:r w:rsidRPr="00184512">
        <w:rPr>
          <w:rFonts w:ascii="Arial" w:hAnsi="Arial" w:cs="Arial"/>
          <w:bCs/>
          <w:iCs/>
          <w:sz w:val="20"/>
          <w:szCs w:val="20"/>
        </w:rPr>
        <w:t>Os serviços tenham sido prestados regularmente;</w:t>
      </w:r>
    </w:p>
    <w:p w:rsidR="00990BDB" w:rsidRPr="00990BDB" w:rsidRDefault="00990BDB" w:rsidP="00990BDB">
      <w:pPr>
        <w:pStyle w:val="PargrafodaLista"/>
        <w:numPr>
          <w:ilvl w:val="1"/>
          <w:numId w:val="5"/>
        </w:numPr>
        <w:spacing w:before="120" w:after="120" w:line="276" w:lineRule="auto"/>
        <w:jc w:val="both"/>
        <w:rPr>
          <w:rFonts w:ascii="Arial" w:hAnsi="Arial" w:cs="Arial"/>
          <w:bCs/>
          <w:iCs/>
          <w:sz w:val="20"/>
          <w:szCs w:val="20"/>
        </w:rPr>
      </w:pPr>
      <w:r w:rsidRPr="00990BDB">
        <w:rPr>
          <w:rFonts w:ascii="Arial" w:hAnsi="Arial" w:cs="Arial"/>
          <w:bCs/>
          <w:iCs/>
          <w:sz w:val="20"/>
          <w:szCs w:val="20"/>
        </w:rPr>
        <w:t>Esteja formalmente demonstrado que a forma de prestação dos serviços tem natureza continuada;</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juntado relatório que discorra sobre a execução do contrato, com informações de que os serviços tenha</w:t>
      </w:r>
      <w:r>
        <w:rPr>
          <w:rFonts w:ascii="Arial" w:hAnsi="Arial" w:cs="Arial"/>
          <w:bCs/>
          <w:iCs/>
          <w:sz w:val="20"/>
          <w:szCs w:val="20"/>
        </w:rPr>
        <w:t>m sido prestados regularmente;</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juntada justificativa e motivo, por escrito, de que a Administração mantém inter</w:t>
      </w:r>
      <w:r>
        <w:rPr>
          <w:rFonts w:ascii="Arial" w:hAnsi="Arial" w:cs="Arial"/>
          <w:bCs/>
          <w:iCs/>
          <w:sz w:val="20"/>
          <w:szCs w:val="20"/>
        </w:rPr>
        <w:t>esse na realização do serviço;</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comprovado que o valor do contrato permanece economicamente vantajoso para a Administração;</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 xml:space="preserve">Haja manifestação expressa da contratada informando o interesse na prorrogação; </w:t>
      </w:r>
    </w:p>
    <w:p w:rsidR="0002128D"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w:t>
      </w:r>
      <w:proofErr w:type="gramStart"/>
      <w:r w:rsidRPr="00990BDB">
        <w:rPr>
          <w:rFonts w:ascii="Arial" w:hAnsi="Arial" w:cs="Arial"/>
          <w:bCs/>
          <w:iCs/>
          <w:sz w:val="20"/>
          <w:szCs w:val="20"/>
        </w:rPr>
        <w:t>comprovado  que</w:t>
      </w:r>
      <w:proofErr w:type="gramEnd"/>
      <w:r w:rsidRPr="00990BDB">
        <w:rPr>
          <w:rFonts w:ascii="Arial" w:hAnsi="Arial" w:cs="Arial"/>
          <w:bCs/>
          <w:iCs/>
          <w:sz w:val="20"/>
          <w:szCs w:val="20"/>
        </w:rPr>
        <w:t xml:space="preserve"> o contratado mantém as condições iniciais de habilitação.</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color w:val="000000"/>
          <w:sz w:val="20"/>
          <w:szCs w:val="20"/>
        </w:rPr>
        <w:t>A CONTRATADA não tem direito subjetivo à prorrogação contratual.</w:t>
      </w:r>
    </w:p>
    <w:p w:rsidR="00990BDB" w:rsidRPr="00990BDB" w:rsidRDefault="00990BDB" w:rsidP="00990BDB">
      <w:pPr>
        <w:pStyle w:val="PargrafodaLista"/>
        <w:numPr>
          <w:ilvl w:val="1"/>
          <w:numId w:val="33"/>
        </w:numPr>
        <w:spacing w:before="120" w:after="120" w:line="276" w:lineRule="auto"/>
        <w:jc w:val="both"/>
        <w:rPr>
          <w:rFonts w:ascii="Arial" w:hAnsi="Arial" w:cs="Arial"/>
          <w:bCs/>
          <w:iCs/>
          <w:sz w:val="20"/>
          <w:szCs w:val="20"/>
        </w:rPr>
      </w:pPr>
      <w:r w:rsidRPr="00990BDB">
        <w:rPr>
          <w:rFonts w:ascii="Arial" w:hAnsi="Arial" w:cs="Arial"/>
          <w:color w:val="000000"/>
          <w:sz w:val="20"/>
          <w:szCs w:val="20"/>
        </w:rPr>
        <w:t>A prorrogação de contrato deverá ser promovida mediante celebração de termo aditivo.</w:t>
      </w:r>
    </w:p>
    <w:p w:rsidR="0002128D" w:rsidRPr="00BA3A9E" w:rsidRDefault="0002128D" w:rsidP="00D14BD5">
      <w:pPr>
        <w:pStyle w:val="Nivel1"/>
        <w:numPr>
          <w:ilvl w:val="0"/>
          <w:numId w:val="5"/>
        </w:numPr>
        <w:rPr>
          <w:bCs/>
        </w:rPr>
      </w:pPr>
      <w:r w:rsidRPr="00BA3A9E">
        <w:t>CLÁUSULA TERCEIRA – PREÇO</w:t>
      </w:r>
    </w:p>
    <w:p w:rsidR="0002128D" w:rsidRPr="00BA3A9E" w:rsidRDefault="0002128D" w:rsidP="00D14BD5">
      <w:pPr>
        <w:pStyle w:val="PargrafodaLista"/>
        <w:numPr>
          <w:ilvl w:val="1"/>
          <w:numId w:val="5"/>
        </w:numPr>
        <w:spacing w:before="120" w:after="120" w:line="276" w:lineRule="auto"/>
        <w:jc w:val="both"/>
        <w:rPr>
          <w:rFonts w:ascii="Arial" w:hAnsi="Arial" w:cs="Arial"/>
          <w:sz w:val="20"/>
          <w:szCs w:val="20"/>
        </w:rPr>
      </w:pPr>
      <w:r w:rsidRPr="00BA3A9E">
        <w:rPr>
          <w:rFonts w:ascii="Arial" w:hAnsi="Arial" w:cs="Arial"/>
          <w:sz w:val="20"/>
          <w:szCs w:val="20"/>
        </w:rPr>
        <w:t>O valor total da contratação é de R$.......... (.....)</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 valor acima é meramente estimativo, de forma que os pagamentos devidos à CONTRATADA dependerão dos quantitativos de serviços efetivamente prestados.</w:t>
      </w:r>
    </w:p>
    <w:p w:rsidR="0002128D" w:rsidRPr="00BA3A9E" w:rsidRDefault="0002128D" w:rsidP="00D14BD5">
      <w:pPr>
        <w:pStyle w:val="Nivel1"/>
        <w:numPr>
          <w:ilvl w:val="0"/>
          <w:numId w:val="5"/>
        </w:numPr>
      </w:pPr>
      <w:r w:rsidRPr="00BA3A9E">
        <w:t>CLÁUSULA QUARTA – DOTAÇÃO ORÇAMENTÁRIA</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As despesas decorrentes desta contratação estão programadas em dotação orçamentária própria, prevista no orçamento da União, para o exercício de 201</w:t>
      </w:r>
      <w:r w:rsidR="008647D0">
        <w:rPr>
          <w:rFonts w:ascii="Arial" w:hAnsi="Arial" w:cs="Arial"/>
          <w:sz w:val="20"/>
          <w:szCs w:val="20"/>
        </w:rPr>
        <w:t>8</w:t>
      </w:r>
      <w:r w:rsidRPr="00BA3A9E">
        <w:rPr>
          <w:rFonts w:ascii="Arial" w:hAnsi="Arial" w:cs="Arial"/>
          <w:sz w:val="20"/>
          <w:szCs w:val="20"/>
        </w:rPr>
        <w:t>, na classificação abaixo:</w:t>
      </w:r>
    </w:p>
    <w:p w:rsidR="009640A6" w:rsidRPr="004E5457" w:rsidRDefault="009640A6" w:rsidP="009640A6">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Gestão/Unidade: 254462-</w:t>
      </w:r>
      <w:r>
        <w:rPr>
          <w:rFonts w:ascii="Arial" w:hAnsi="Arial" w:cs="Arial"/>
          <w:color w:val="000000"/>
          <w:sz w:val="20"/>
          <w:szCs w:val="20"/>
          <w:lang w:eastAsia="en-US"/>
        </w:rPr>
        <w:t>COGIC</w:t>
      </w:r>
    </w:p>
    <w:p w:rsidR="009640A6" w:rsidRPr="004E5457" w:rsidRDefault="009640A6" w:rsidP="009640A6">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 xml:space="preserve">Fonte: </w:t>
      </w:r>
      <w:r>
        <w:rPr>
          <w:rFonts w:ascii="Arial" w:hAnsi="Arial" w:cs="Arial"/>
          <w:color w:val="000000"/>
          <w:sz w:val="20"/>
          <w:szCs w:val="20"/>
          <w:lang w:eastAsia="en-US"/>
        </w:rPr>
        <w:t>06151000000</w:t>
      </w:r>
    </w:p>
    <w:p w:rsidR="009640A6" w:rsidRPr="004E5457" w:rsidRDefault="009640A6" w:rsidP="009640A6">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 xml:space="preserve">Programa de Trabalho: </w:t>
      </w:r>
      <w:r>
        <w:rPr>
          <w:rFonts w:ascii="Arial" w:hAnsi="Arial" w:cs="Arial"/>
          <w:color w:val="000000"/>
          <w:sz w:val="20"/>
          <w:szCs w:val="20"/>
          <w:lang w:eastAsia="en-US"/>
        </w:rPr>
        <w:t>10122211520000033</w:t>
      </w:r>
    </w:p>
    <w:p w:rsidR="009640A6" w:rsidRPr="004E5457" w:rsidRDefault="009640A6" w:rsidP="009640A6">
      <w:pPr>
        <w:spacing w:before="120" w:after="120"/>
        <w:ind w:left="1134"/>
        <w:jc w:val="both"/>
        <w:rPr>
          <w:rFonts w:ascii="Arial" w:hAnsi="Arial" w:cs="Arial"/>
          <w:color w:val="000000"/>
          <w:sz w:val="20"/>
          <w:szCs w:val="20"/>
          <w:lang w:eastAsia="en-US"/>
        </w:rPr>
      </w:pPr>
      <w:r>
        <w:rPr>
          <w:rFonts w:ascii="Arial" w:hAnsi="Arial" w:cs="Arial"/>
          <w:color w:val="000000"/>
          <w:sz w:val="20"/>
          <w:szCs w:val="20"/>
          <w:lang w:eastAsia="en-US"/>
        </w:rPr>
        <w:t>Elemento de Despesa: 339039</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lastRenderedPageBreak/>
        <w:t>No(s) exercício(s) seguinte(s), correrão à conta dos recursos próprios para atender às despesas da mesma natureza, cuja alocação será feita no início de cada exercício financeiro.</w:t>
      </w:r>
      <w:r w:rsidRPr="00BA3A9E">
        <w:rPr>
          <w:rFonts w:ascii="Arial" w:hAnsi="Arial" w:cs="Arial"/>
          <w:b/>
          <w:sz w:val="20"/>
          <w:szCs w:val="20"/>
        </w:rPr>
        <w:t xml:space="preserve"> </w:t>
      </w:r>
    </w:p>
    <w:p w:rsidR="00E26D21" w:rsidRPr="00E26D21" w:rsidRDefault="00E26D21" w:rsidP="00E26D21">
      <w:pPr>
        <w:pStyle w:val="PargrafodaLista"/>
        <w:keepNext/>
        <w:keepLines/>
        <w:numPr>
          <w:ilvl w:val="0"/>
          <w:numId w:val="5"/>
        </w:numPr>
        <w:spacing w:before="480" w:after="120" w:line="276" w:lineRule="auto"/>
        <w:contextualSpacing w:val="0"/>
        <w:jc w:val="both"/>
        <w:outlineLvl w:val="0"/>
        <w:rPr>
          <w:rFonts w:ascii="Arial" w:eastAsiaTheme="majorEastAsia" w:hAnsi="Arial" w:cs="Arial"/>
          <w:b/>
          <w:vanish/>
          <w:color w:val="000000"/>
          <w:sz w:val="20"/>
          <w:szCs w:val="20"/>
        </w:rPr>
      </w:pPr>
    </w:p>
    <w:p w:rsidR="0002128D" w:rsidRPr="00BA3A9E" w:rsidRDefault="00BD32E5" w:rsidP="00BD32E5">
      <w:pPr>
        <w:pStyle w:val="Nivel1"/>
        <w:numPr>
          <w:ilvl w:val="0"/>
          <w:numId w:val="0"/>
        </w:numPr>
        <w:ind w:left="720" w:hanging="360"/>
      </w:pPr>
      <w:r>
        <w:t xml:space="preserve"> 5. </w:t>
      </w:r>
      <w:r w:rsidR="0002128D" w:rsidRPr="00BA3A9E">
        <w:t>CLÁUSULA QUINTA – PAGAMENTO</w:t>
      </w:r>
    </w:p>
    <w:p w:rsidR="0002128D" w:rsidRPr="00990BDB" w:rsidRDefault="00990BDB" w:rsidP="00D14BD5">
      <w:pPr>
        <w:numPr>
          <w:ilvl w:val="1"/>
          <w:numId w:val="5"/>
        </w:numPr>
        <w:spacing w:before="120" w:after="120" w:line="276" w:lineRule="auto"/>
        <w:ind w:left="425"/>
        <w:jc w:val="both"/>
        <w:rPr>
          <w:rFonts w:ascii="Arial" w:hAnsi="Arial" w:cs="Arial"/>
          <w:sz w:val="20"/>
          <w:szCs w:val="20"/>
        </w:rPr>
      </w:pPr>
      <w:r w:rsidRPr="00990BDB">
        <w:rPr>
          <w:rFonts w:ascii="Arial" w:hAnsi="Arial" w:cs="Arial"/>
          <w:sz w:val="20"/>
          <w:szCs w:val="20"/>
        </w:rPr>
        <w:t xml:space="preserve">O prazo para pagamento à CONTRATADA e demais condições a ele referentes encontram-se definidos no Edital e </w:t>
      </w:r>
      <w:r w:rsidR="00230C4F">
        <w:rPr>
          <w:rFonts w:ascii="Arial" w:hAnsi="Arial" w:cs="Arial"/>
          <w:sz w:val="20"/>
          <w:szCs w:val="20"/>
        </w:rPr>
        <w:t xml:space="preserve">nos artigos 31 e 32 </w:t>
      </w:r>
      <w:r w:rsidRPr="00990BDB">
        <w:rPr>
          <w:rFonts w:ascii="Arial" w:hAnsi="Arial" w:cs="Arial"/>
          <w:sz w:val="20"/>
          <w:szCs w:val="20"/>
        </w:rPr>
        <w:t xml:space="preserve">da IN SEGES nº </w:t>
      </w:r>
      <w:r w:rsidR="00230C4F">
        <w:rPr>
          <w:rFonts w:ascii="Arial" w:hAnsi="Arial" w:cs="Arial"/>
          <w:sz w:val="20"/>
          <w:szCs w:val="20"/>
        </w:rPr>
        <w:t>3</w:t>
      </w:r>
      <w:r w:rsidRPr="00990BDB">
        <w:rPr>
          <w:rFonts w:ascii="Arial" w:hAnsi="Arial" w:cs="Arial"/>
          <w:sz w:val="20"/>
          <w:szCs w:val="20"/>
        </w:rPr>
        <w:t>/201</w:t>
      </w:r>
      <w:r w:rsidR="00230C4F">
        <w:rPr>
          <w:rFonts w:ascii="Arial" w:hAnsi="Arial" w:cs="Arial"/>
          <w:sz w:val="20"/>
          <w:szCs w:val="20"/>
        </w:rPr>
        <w:t>8</w:t>
      </w:r>
      <w:r w:rsidRPr="00990BDB">
        <w:rPr>
          <w:rFonts w:ascii="Arial" w:hAnsi="Arial" w:cs="Arial"/>
          <w:sz w:val="20"/>
          <w:szCs w:val="20"/>
        </w:rPr>
        <w:t>.</w:t>
      </w:r>
    </w:p>
    <w:p w:rsidR="0002128D" w:rsidRPr="00BA3A9E" w:rsidRDefault="0002128D" w:rsidP="00BD32E5">
      <w:pPr>
        <w:pStyle w:val="Nivel1"/>
        <w:numPr>
          <w:ilvl w:val="0"/>
          <w:numId w:val="5"/>
        </w:numPr>
        <w:ind w:left="426"/>
      </w:pPr>
      <w:r w:rsidRPr="00BA3A9E">
        <w:t>CLÁUSULA SEXTA – REAJUSTE</w:t>
      </w:r>
    </w:p>
    <w:p w:rsidR="0002128D" w:rsidRPr="00F071CE" w:rsidRDefault="0002128D" w:rsidP="00D14BD5">
      <w:pPr>
        <w:numPr>
          <w:ilvl w:val="1"/>
          <w:numId w:val="5"/>
        </w:numPr>
        <w:spacing w:before="120" w:after="120" w:line="276" w:lineRule="auto"/>
        <w:ind w:left="425"/>
        <w:jc w:val="both"/>
        <w:rPr>
          <w:rFonts w:ascii="Arial" w:hAnsi="Arial" w:cs="Arial"/>
          <w:bCs/>
          <w:iCs/>
          <w:sz w:val="20"/>
          <w:szCs w:val="20"/>
        </w:rPr>
      </w:pPr>
      <w:r w:rsidRPr="00F071CE">
        <w:rPr>
          <w:rFonts w:ascii="Arial" w:hAnsi="Arial" w:cs="Arial"/>
          <w:bCs/>
          <w:iCs/>
          <w:sz w:val="20"/>
          <w:szCs w:val="20"/>
        </w:rPr>
        <w:t>O preço consignado no contrato será corrigido anualmente, observado o interregno mínimo de um ano, contado a partir da data limite para a apresentação da proposta, pela variação determinada pela ANATEL.</w:t>
      </w:r>
    </w:p>
    <w:p w:rsidR="0002128D" w:rsidRPr="00F071CE" w:rsidRDefault="0002128D" w:rsidP="00D14BD5">
      <w:pPr>
        <w:numPr>
          <w:ilvl w:val="1"/>
          <w:numId w:val="5"/>
        </w:numPr>
        <w:spacing w:before="120" w:after="120" w:line="276" w:lineRule="auto"/>
        <w:ind w:left="425"/>
        <w:jc w:val="both"/>
        <w:rPr>
          <w:rFonts w:ascii="Arial" w:hAnsi="Arial" w:cs="Arial"/>
          <w:sz w:val="20"/>
          <w:szCs w:val="20"/>
        </w:rPr>
      </w:pPr>
      <w:r w:rsidRPr="00F071CE">
        <w:rPr>
          <w:rFonts w:ascii="Arial" w:hAnsi="Arial" w:cs="Arial"/>
          <w:sz w:val="20"/>
          <w:szCs w:val="20"/>
        </w:rPr>
        <w:t>Nos reajustes subsequentes ao primeiro, o interregno mínimo de um ano será contado a partir dos efeitos financeiros do último reajuste.</w:t>
      </w:r>
    </w:p>
    <w:p w:rsidR="00FF335E" w:rsidRDefault="0002128D" w:rsidP="00BD32E5">
      <w:pPr>
        <w:pStyle w:val="Nivel1"/>
        <w:numPr>
          <w:ilvl w:val="0"/>
          <w:numId w:val="5"/>
        </w:numPr>
        <w:ind w:firstLine="284"/>
      </w:pPr>
      <w:r w:rsidRPr="00BA3A9E">
        <w:t xml:space="preserve">CLÁUSULA </w:t>
      </w:r>
      <w:r w:rsidR="00A06288">
        <w:t>SÉTIMA</w:t>
      </w:r>
      <w:r w:rsidRPr="00BA3A9E">
        <w:t xml:space="preserve"> – </w:t>
      </w:r>
      <w:r w:rsidR="00FF335E">
        <w:t>GARANTIA DE EXECUÇÃO</w:t>
      </w:r>
    </w:p>
    <w:p w:rsidR="00FF335E" w:rsidRPr="00FF335E" w:rsidRDefault="00FF335E" w:rsidP="00FF335E">
      <w:pPr>
        <w:numPr>
          <w:ilvl w:val="1"/>
          <w:numId w:val="5"/>
        </w:numPr>
        <w:spacing w:before="120" w:after="120" w:line="276" w:lineRule="auto"/>
        <w:ind w:left="425"/>
        <w:jc w:val="both"/>
        <w:rPr>
          <w:rFonts w:ascii="Arial" w:hAnsi="Arial" w:cs="Arial"/>
          <w:bCs/>
          <w:iCs/>
          <w:sz w:val="20"/>
          <w:szCs w:val="20"/>
        </w:rPr>
      </w:pPr>
      <w:r>
        <w:rPr>
          <w:rFonts w:ascii="Arial" w:hAnsi="Arial" w:cs="Arial"/>
          <w:bCs/>
          <w:iCs/>
          <w:sz w:val="20"/>
          <w:szCs w:val="20"/>
        </w:rPr>
        <w:t xml:space="preserve">A </w:t>
      </w:r>
      <w:r w:rsidRPr="00FF335E">
        <w:rPr>
          <w:rFonts w:ascii="Arial" w:hAnsi="Arial" w:cs="Arial"/>
          <w:bCs/>
          <w:iCs/>
          <w:sz w:val="20"/>
          <w:szCs w:val="20"/>
        </w:rPr>
        <w:t>CONTRATADA, na assinatura deste Termo de Contrato, prestou garantia no valor de R$ ............ (...............................), na modalidade de ............................</w:t>
      </w:r>
      <w:proofErr w:type="gramStart"/>
      <w:r w:rsidRPr="00FF335E">
        <w:rPr>
          <w:rFonts w:ascii="Arial" w:hAnsi="Arial" w:cs="Arial"/>
          <w:bCs/>
          <w:iCs/>
          <w:sz w:val="20"/>
          <w:szCs w:val="20"/>
        </w:rPr>
        <w:t>, ,</w:t>
      </w:r>
      <w:proofErr w:type="gramEnd"/>
      <w:r w:rsidRPr="00FF335E">
        <w:rPr>
          <w:rFonts w:ascii="Arial" w:hAnsi="Arial" w:cs="Arial"/>
          <w:bCs/>
          <w:iCs/>
          <w:sz w:val="20"/>
          <w:szCs w:val="20"/>
        </w:rPr>
        <w:t xml:space="preserve"> observadas as condições previstas no Edital, com validade de 90 (noventa) dias após o término da vigência contratual, devendo ser renovada a cada prorrogação , observados</w:t>
      </w:r>
    </w:p>
    <w:p w:rsidR="0002128D" w:rsidRPr="00BA3A9E" w:rsidRDefault="00F805A3" w:rsidP="00BD32E5">
      <w:pPr>
        <w:pStyle w:val="Nivel1"/>
        <w:numPr>
          <w:ilvl w:val="0"/>
          <w:numId w:val="5"/>
        </w:numPr>
        <w:ind w:firstLine="284"/>
      </w:pPr>
      <w:r>
        <w:t xml:space="preserve">CLÁUSULA OITAVA - </w:t>
      </w:r>
      <w:r w:rsidR="0002128D" w:rsidRPr="00BA3A9E">
        <w:t>REGIME DE EXECUÇÃO DOS SERVIÇOS E FISCALIZAÇÃO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 regime de execução dos serviços a serem executados pela CONTRATADA, os materiais que serão empregados e a fiscalização pela CONTRATANTE são aqueles previstos no Termo de Referência, anexo do Edital.</w:t>
      </w:r>
    </w:p>
    <w:p w:rsidR="0002128D" w:rsidRPr="00BA3A9E" w:rsidRDefault="0002128D" w:rsidP="00BD32E5">
      <w:pPr>
        <w:pStyle w:val="Nivel1"/>
        <w:numPr>
          <w:ilvl w:val="0"/>
          <w:numId w:val="5"/>
        </w:numPr>
        <w:ind w:firstLine="284"/>
      </w:pPr>
      <w:r w:rsidRPr="00BA3A9E">
        <w:t xml:space="preserve">CLÁUSULA </w:t>
      </w:r>
      <w:r w:rsidR="00F805A3">
        <w:t>NONA</w:t>
      </w:r>
      <w:r w:rsidRPr="00BA3A9E">
        <w:t xml:space="preserve"> – OBRIGAÇÕES DA CONTRATANTE E DA CONTRATADA</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As obrigações da CONTRATANTE e da CONTRATADA são aquelas previstas no Termo de Referência, anexo do Edital.</w:t>
      </w:r>
    </w:p>
    <w:p w:rsidR="0002128D" w:rsidRPr="00BA3A9E" w:rsidRDefault="0002128D" w:rsidP="00BD32E5">
      <w:pPr>
        <w:pStyle w:val="Nivel1"/>
        <w:numPr>
          <w:ilvl w:val="0"/>
          <w:numId w:val="5"/>
        </w:numPr>
        <w:ind w:firstLine="284"/>
      </w:pPr>
      <w:r w:rsidRPr="00BA3A9E">
        <w:t xml:space="preserve">CLÁUSULA </w:t>
      </w:r>
      <w:r w:rsidR="00F805A3">
        <w:t>DÉCIMA</w:t>
      </w:r>
      <w:r w:rsidRPr="00BA3A9E">
        <w:t xml:space="preserve"> – SANÇÕES ADMINISTRATIVAS.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As sanções relacionadas à execução do contrato são aquelas previstas no Termo de Referência, anexo do Edital.</w:t>
      </w:r>
    </w:p>
    <w:p w:rsidR="0002128D" w:rsidRPr="00BA3A9E" w:rsidRDefault="0002128D" w:rsidP="00BD32E5">
      <w:pPr>
        <w:pStyle w:val="Nivel1"/>
        <w:numPr>
          <w:ilvl w:val="0"/>
          <w:numId w:val="5"/>
        </w:numPr>
        <w:ind w:firstLine="284"/>
      </w:pPr>
      <w:r w:rsidRPr="00BA3A9E">
        <w:lastRenderedPageBreak/>
        <w:t>CLÁUSULA DÉCIMA</w:t>
      </w:r>
      <w:r w:rsidR="00F805A3">
        <w:t xml:space="preserve"> PRIMEIRA</w:t>
      </w:r>
      <w:r w:rsidRPr="00BA3A9E">
        <w:t xml:space="preserve"> – RESCISÃO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Os casos de rescisão contratual serão formalmente motivados, assegurando-se à CONTRATADA o direito à prévia e ampla defesa.</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 CONTRATADA reconhece os direitos da CONTRATANTE em caso de rescisão administrativa prevista no art. 77 da Lei nº 8.666, de 1993.</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 termo de rescisão, sempre que possível, será precedido:</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Balanço dos eventos contratuais já cumpridos ou parcialmente cumpridos;</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Relação dos pagamentos já efetuados e ainda devidos;</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Indenizações e multas.</w:t>
      </w:r>
    </w:p>
    <w:p w:rsidR="0002128D" w:rsidRPr="00BA3A9E" w:rsidRDefault="0002128D" w:rsidP="00D14BD5">
      <w:pPr>
        <w:pStyle w:val="Nivel1"/>
        <w:numPr>
          <w:ilvl w:val="0"/>
          <w:numId w:val="5"/>
        </w:numPr>
      </w:pPr>
      <w:r w:rsidRPr="00BA3A9E">
        <w:t xml:space="preserve">CLÁUSULA DÉCIMA </w:t>
      </w:r>
      <w:r w:rsidR="00F805A3">
        <w:t>SEGUNDA</w:t>
      </w:r>
      <w:r w:rsidRPr="00BA3A9E">
        <w:t xml:space="preserve"> – VEDAÇÕES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É vedado à CONTRATADA:</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Caucionar ou utilizar este Termo de Contrato para qualquer operação financeira;</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Interromper a execução dos serviços sob alegação de inadimplemento por parte da CONTRATANTE, salvo nos casos previstos em lei.</w:t>
      </w:r>
    </w:p>
    <w:p w:rsidR="0002128D" w:rsidRPr="00BA3A9E" w:rsidRDefault="0002128D" w:rsidP="00D14BD5">
      <w:pPr>
        <w:pStyle w:val="Nivel1"/>
        <w:numPr>
          <w:ilvl w:val="0"/>
          <w:numId w:val="5"/>
        </w:numPr>
      </w:pPr>
      <w:r w:rsidRPr="00BA3A9E">
        <w:t xml:space="preserve">CLÁUSULA DÉCIMA </w:t>
      </w:r>
      <w:r w:rsidR="00F805A3">
        <w:t>TERCEIRA</w:t>
      </w:r>
      <w:r w:rsidRPr="00BA3A9E">
        <w:t xml:space="preserve"> – ALTERAÇÕES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Eventuais alterações contratuais reger-se-ão pela disciplina do art. 65 da Lei nº 8.666, de 1993.</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 CONTRATADA é obrigada a aceitar, nas mesmas condições contratuais, os acréscimos ou supressões que se fizerem necessários, até o limite de 25% (vinte e cinco por cento) do valor inicial atualizado do contrato.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As supressões resultantes de acordo celebrado entre as partes contratantes poderão exceder o limite de 25% (vinte e cinco por cento) do valor inicial atualizado do contrato.</w:t>
      </w:r>
    </w:p>
    <w:p w:rsidR="0002128D" w:rsidRPr="00BA3A9E" w:rsidRDefault="0002128D" w:rsidP="00D14BD5">
      <w:pPr>
        <w:pStyle w:val="Nivel1"/>
        <w:numPr>
          <w:ilvl w:val="0"/>
          <w:numId w:val="5"/>
        </w:numPr>
      </w:pPr>
      <w:r w:rsidRPr="00BA3A9E">
        <w:t xml:space="preserve">CLÁUSULA DÉCIMA </w:t>
      </w:r>
      <w:r w:rsidR="00F805A3">
        <w:t>QUARTA</w:t>
      </w:r>
      <w:r w:rsidRPr="00BA3A9E">
        <w:t xml:space="preserve"> – DOS CASOS OMISSOS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02128D" w:rsidRPr="00BA3A9E" w:rsidRDefault="0002128D" w:rsidP="00D14BD5">
      <w:pPr>
        <w:pStyle w:val="Nivel1"/>
        <w:numPr>
          <w:ilvl w:val="0"/>
          <w:numId w:val="5"/>
        </w:numPr>
      </w:pPr>
      <w:r w:rsidRPr="00BA3A9E">
        <w:lastRenderedPageBreak/>
        <w:t>CLÁUSULA DÉCIMA Q</w:t>
      </w:r>
      <w:r w:rsidR="00A06288">
        <w:t>U</w:t>
      </w:r>
      <w:r w:rsidR="00F805A3">
        <w:t>INTA</w:t>
      </w:r>
      <w:r w:rsidRPr="00BA3A9E">
        <w:t xml:space="preserve"> – PUBLICAÇÃO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Incumbirá à CONTRATANTE providenciar a publicação deste instrumento, por extrato, no Diário Oficial da União, no prazo previsto na Lei nº 8.666, de 1993.</w:t>
      </w:r>
    </w:p>
    <w:p w:rsidR="0002128D" w:rsidRPr="00BA3A9E" w:rsidRDefault="0002128D" w:rsidP="00D14BD5">
      <w:pPr>
        <w:pStyle w:val="Nivel1"/>
        <w:numPr>
          <w:ilvl w:val="0"/>
          <w:numId w:val="5"/>
        </w:numPr>
      </w:pPr>
      <w:r w:rsidRPr="00BA3A9E">
        <w:t xml:space="preserve">CLÁUSULA DÉCIMA </w:t>
      </w:r>
      <w:r w:rsidR="00F805A3">
        <w:t>SEXTA</w:t>
      </w:r>
      <w:r w:rsidRPr="00BA3A9E">
        <w:t xml:space="preserve"> – FORO</w:t>
      </w:r>
    </w:p>
    <w:p w:rsidR="0002128D" w:rsidRPr="00771AE2" w:rsidRDefault="0002128D" w:rsidP="0002128D">
      <w:pPr>
        <w:numPr>
          <w:ilvl w:val="1"/>
          <w:numId w:val="5"/>
        </w:numPr>
        <w:spacing w:before="120" w:after="120" w:line="360" w:lineRule="auto"/>
        <w:ind w:left="425" w:right="-15" w:firstLine="540"/>
        <w:jc w:val="both"/>
        <w:rPr>
          <w:rFonts w:ascii="Arial" w:hAnsi="Arial" w:cs="Arial"/>
          <w:sz w:val="20"/>
          <w:szCs w:val="20"/>
        </w:rPr>
      </w:pPr>
      <w:r w:rsidRPr="00771AE2">
        <w:rPr>
          <w:rFonts w:ascii="Arial" w:hAnsi="Arial" w:cs="Arial"/>
          <w:sz w:val="20"/>
          <w:szCs w:val="20"/>
        </w:rPr>
        <w:t xml:space="preserve">O Foro para solucionar os litígios que decorrerem da execução deste Termo de Contrato será o da </w:t>
      </w:r>
      <w:r w:rsidRPr="00771AE2">
        <w:rPr>
          <w:rFonts w:ascii="Arial" w:hAnsi="Arial" w:cs="Arial"/>
          <w:color w:val="000000"/>
          <w:sz w:val="20"/>
          <w:szCs w:val="20"/>
        </w:rPr>
        <w:t>Seção Judiciária</w:t>
      </w:r>
      <w:r w:rsidRPr="00771AE2">
        <w:rPr>
          <w:rFonts w:ascii="Arial" w:hAnsi="Arial" w:cs="Arial"/>
          <w:color w:val="FF0000"/>
          <w:sz w:val="20"/>
          <w:szCs w:val="20"/>
        </w:rPr>
        <w:t xml:space="preserve"> </w:t>
      </w:r>
      <w:r w:rsidRPr="00771AE2">
        <w:rPr>
          <w:rFonts w:ascii="Arial" w:hAnsi="Arial" w:cs="Arial"/>
          <w:color w:val="000000"/>
          <w:sz w:val="20"/>
          <w:szCs w:val="20"/>
        </w:rPr>
        <w:t>do Rio de Janeiro</w:t>
      </w:r>
      <w:r w:rsidRPr="00771AE2">
        <w:rPr>
          <w:rFonts w:ascii="Arial" w:hAnsi="Arial" w:cs="Arial"/>
          <w:sz w:val="20"/>
          <w:szCs w:val="20"/>
        </w:rPr>
        <w:t xml:space="preserve"> - Justiça Federal.</w:t>
      </w:r>
    </w:p>
    <w:p w:rsidR="0002128D" w:rsidRPr="00BA3A9E" w:rsidRDefault="0002128D" w:rsidP="0002128D">
      <w:pPr>
        <w:spacing w:before="120" w:after="120" w:line="276" w:lineRule="auto"/>
        <w:jc w:val="both"/>
        <w:rPr>
          <w:rFonts w:ascii="Arial" w:hAnsi="Arial" w:cs="Arial"/>
          <w:sz w:val="20"/>
          <w:szCs w:val="20"/>
        </w:rPr>
      </w:pPr>
      <w:r w:rsidRPr="00BA3A9E">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rsidR="0002128D" w:rsidRPr="00BA3A9E" w:rsidRDefault="00E351D8" w:rsidP="00771AE2">
      <w:pPr>
        <w:spacing w:after="120" w:line="360" w:lineRule="auto"/>
        <w:ind w:right="-15"/>
        <w:jc w:val="both"/>
        <w:rPr>
          <w:rFonts w:ascii="Arial" w:hAnsi="Arial" w:cs="Arial"/>
          <w:bCs/>
          <w:sz w:val="20"/>
          <w:szCs w:val="20"/>
        </w:rPr>
      </w:pPr>
      <w:r>
        <w:rPr>
          <w:rFonts w:ascii="Arial" w:hAnsi="Arial" w:cs="Arial"/>
          <w:sz w:val="20"/>
          <w:szCs w:val="20"/>
        </w:rPr>
        <w:t>Rio de Janeiro</w:t>
      </w:r>
      <w:proofErr w:type="gramStart"/>
      <w:r w:rsidR="0002128D" w:rsidRPr="00BA3A9E">
        <w:rPr>
          <w:rFonts w:ascii="Arial" w:hAnsi="Arial" w:cs="Arial"/>
          <w:sz w:val="20"/>
          <w:szCs w:val="20"/>
        </w:rPr>
        <w:t>,  ..........</w:t>
      </w:r>
      <w:proofErr w:type="gramEnd"/>
      <w:r w:rsidR="0002128D" w:rsidRPr="00BA3A9E">
        <w:rPr>
          <w:rFonts w:ascii="Arial" w:hAnsi="Arial" w:cs="Arial"/>
          <w:sz w:val="20"/>
          <w:szCs w:val="20"/>
        </w:rPr>
        <w:t xml:space="preserve"> de.....................</w:t>
      </w:r>
      <w:r>
        <w:rPr>
          <w:rFonts w:ascii="Arial" w:hAnsi="Arial" w:cs="Arial"/>
          <w:sz w:val="20"/>
          <w:szCs w:val="20"/>
        </w:rPr>
        <w:t>..................... de 2018</w:t>
      </w:r>
    </w:p>
    <w:p w:rsidR="0002128D" w:rsidRPr="00BA3A9E" w:rsidRDefault="0002128D" w:rsidP="0002128D">
      <w:pPr>
        <w:spacing w:after="120"/>
        <w:jc w:val="center"/>
        <w:rPr>
          <w:rFonts w:ascii="Arial" w:hAnsi="Arial" w:cs="Arial"/>
          <w:bCs/>
          <w:sz w:val="20"/>
          <w:szCs w:val="20"/>
        </w:rPr>
      </w:pPr>
      <w:r w:rsidRPr="00BA3A9E">
        <w:rPr>
          <w:rFonts w:ascii="Arial" w:hAnsi="Arial" w:cs="Arial"/>
          <w:bCs/>
          <w:sz w:val="20"/>
          <w:szCs w:val="20"/>
        </w:rPr>
        <w:t>_________________________</w:t>
      </w:r>
    </w:p>
    <w:p w:rsidR="0002128D" w:rsidRPr="00BA3A9E" w:rsidRDefault="0002128D" w:rsidP="0002128D">
      <w:pPr>
        <w:spacing w:after="120"/>
        <w:jc w:val="center"/>
        <w:rPr>
          <w:rFonts w:ascii="Arial" w:hAnsi="Arial" w:cs="Arial"/>
          <w:bCs/>
          <w:sz w:val="20"/>
          <w:szCs w:val="20"/>
        </w:rPr>
      </w:pPr>
      <w:r w:rsidRPr="00BA3A9E">
        <w:rPr>
          <w:rFonts w:ascii="Arial" w:hAnsi="Arial" w:cs="Arial"/>
          <w:bCs/>
          <w:sz w:val="20"/>
          <w:szCs w:val="20"/>
        </w:rPr>
        <w:t>Representante legal da CONTRATANTE</w:t>
      </w:r>
    </w:p>
    <w:p w:rsidR="0002128D" w:rsidRPr="00BA3A9E" w:rsidRDefault="0002128D" w:rsidP="0002128D">
      <w:pPr>
        <w:spacing w:after="120"/>
        <w:jc w:val="center"/>
        <w:rPr>
          <w:rFonts w:ascii="Arial" w:hAnsi="Arial" w:cs="Arial"/>
          <w:sz w:val="20"/>
          <w:szCs w:val="20"/>
        </w:rPr>
      </w:pPr>
      <w:r w:rsidRPr="00BA3A9E">
        <w:rPr>
          <w:rFonts w:ascii="Arial" w:hAnsi="Arial" w:cs="Arial"/>
          <w:sz w:val="20"/>
          <w:szCs w:val="20"/>
        </w:rPr>
        <w:t>_________________________</w:t>
      </w:r>
    </w:p>
    <w:p w:rsidR="0002128D" w:rsidRPr="00BA3A9E" w:rsidRDefault="0002128D" w:rsidP="00771AE2">
      <w:pPr>
        <w:spacing w:after="120"/>
        <w:jc w:val="center"/>
        <w:rPr>
          <w:rFonts w:ascii="Arial" w:hAnsi="Arial" w:cs="Arial"/>
          <w:sz w:val="20"/>
          <w:szCs w:val="20"/>
        </w:rPr>
      </w:pPr>
      <w:r w:rsidRPr="00BA3A9E">
        <w:rPr>
          <w:rFonts w:ascii="Arial" w:hAnsi="Arial" w:cs="Arial"/>
          <w:bCs/>
          <w:sz w:val="20"/>
          <w:szCs w:val="20"/>
        </w:rPr>
        <w:t>Representante</w:t>
      </w:r>
      <w:r w:rsidRPr="00BA3A9E">
        <w:rPr>
          <w:rFonts w:ascii="Arial" w:hAnsi="Arial" w:cs="Arial"/>
          <w:sz w:val="20"/>
          <w:szCs w:val="20"/>
        </w:rPr>
        <w:t xml:space="preserve"> legal da CONTRATADA</w:t>
      </w:r>
    </w:p>
    <w:p w:rsidR="0002128D" w:rsidRPr="00BA3A9E" w:rsidRDefault="0002128D" w:rsidP="0002128D">
      <w:pPr>
        <w:spacing w:after="120"/>
        <w:jc w:val="both"/>
        <w:rPr>
          <w:rFonts w:ascii="Arial" w:hAnsi="Arial" w:cs="Arial"/>
          <w:sz w:val="20"/>
          <w:szCs w:val="20"/>
        </w:rPr>
      </w:pPr>
      <w:r w:rsidRPr="00BA3A9E">
        <w:rPr>
          <w:rFonts w:ascii="Arial" w:hAnsi="Arial" w:cs="Arial"/>
          <w:sz w:val="20"/>
          <w:szCs w:val="20"/>
        </w:rPr>
        <w:t>TESTEMUNHAS:</w:t>
      </w: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DE11DC" w:rsidRDefault="00DE11DC" w:rsidP="00771AE2">
      <w:pPr>
        <w:jc w:val="center"/>
        <w:rPr>
          <w:rFonts w:cs="Arial"/>
          <w:b/>
          <w:szCs w:val="20"/>
        </w:rPr>
      </w:pPr>
    </w:p>
    <w:p w:rsidR="0002128D" w:rsidRDefault="0002128D" w:rsidP="00771AE2">
      <w:pPr>
        <w:jc w:val="center"/>
        <w:rPr>
          <w:rFonts w:cs="Arial"/>
          <w:b/>
          <w:szCs w:val="20"/>
        </w:rPr>
      </w:pPr>
      <w:r>
        <w:rPr>
          <w:rFonts w:cs="Arial"/>
          <w:b/>
          <w:szCs w:val="20"/>
        </w:rPr>
        <w:t>ANEXO I</w:t>
      </w:r>
      <w:r w:rsidR="00A257C4">
        <w:rPr>
          <w:rFonts w:cs="Arial"/>
          <w:b/>
          <w:szCs w:val="20"/>
        </w:rPr>
        <w:t>II</w:t>
      </w:r>
    </w:p>
    <w:p w:rsidR="0002128D" w:rsidRDefault="007A1822" w:rsidP="0002128D">
      <w:pPr>
        <w:jc w:val="center"/>
        <w:rPr>
          <w:rFonts w:cs="Arial"/>
          <w:b/>
          <w:szCs w:val="20"/>
        </w:rPr>
      </w:pPr>
      <w:r>
        <w:rPr>
          <w:rFonts w:cs="Arial"/>
          <w:b/>
          <w:szCs w:val="20"/>
        </w:rPr>
        <w:t xml:space="preserve">RELAÇÃO DAS LINHAS, BANDA LARGA E </w:t>
      </w:r>
      <w:r w:rsidR="0002128D">
        <w:rPr>
          <w:rFonts w:cs="Arial"/>
          <w:b/>
          <w:szCs w:val="20"/>
        </w:rPr>
        <w:t xml:space="preserve">PLANILHA </w:t>
      </w:r>
      <w:r w:rsidR="00FC5FCF">
        <w:rPr>
          <w:rFonts w:cs="Arial"/>
          <w:b/>
          <w:szCs w:val="20"/>
        </w:rPr>
        <w:t>PARA</w:t>
      </w:r>
      <w:r w:rsidR="0002128D">
        <w:rPr>
          <w:rFonts w:cs="Arial"/>
          <w:b/>
          <w:szCs w:val="20"/>
        </w:rPr>
        <w:t xml:space="preserve"> FORMAÇÃO DE PREÇOS</w:t>
      </w:r>
    </w:p>
    <w:p w:rsidR="0002128D" w:rsidRDefault="0002128D" w:rsidP="0002128D">
      <w:pPr>
        <w:jc w:val="center"/>
        <w:rPr>
          <w:rFonts w:cs="Arial"/>
          <w:b/>
          <w:szCs w:val="20"/>
        </w:rPr>
      </w:pPr>
    </w:p>
    <w:p w:rsidR="0002128D" w:rsidRDefault="00022A04" w:rsidP="0002128D">
      <w:pPr>
        <w:jc w:val="center"/>
        <w:rPr>
          <w:rFonts w:cs="Arial"/>
          <w:b/>
          <w:szCs w:val="20"/>
        </w:rPr>
      </w:pPr>
      <w:r>
        <w:rPr>
          <w:rFonts w:ascii="Times New Roman" w:hAnsi="Times New Roman" w:cs="Times New Roman"/>
        </w:rPr>
        <w:t>DISPONIBILIZADO COM O TERMO DE REFERENCIA EM ARQUIVO</w:t>
      </w:r>
    </w:p>
    <w:p w:rsidR="00A6209A" w:rsidRDefault="00A6209A">
      <w:r>
        <w:br w:type="page"/>
      </w:r>
    </w:p>
    <w:p w:rsidR="00344918" w:rsidRDefault="0002128D" w:rsidP="00A257C4">
      <w:pPr>
        <w:jc w:val="center"/>
        <w:rPr>
          <w:rFonts w:cs="Arial"/>
          <w:b/>
          <w:szCs w:val="20"/>
        </w:rPr>
      </w:pPr>
      <w:r>
        <w:rPr>
          <w:rFonts w:cs="Arial"/>
          <w:b/>
          <w:szCs w:val="20"/>
        </w:rPr>
        <w:lastRenderedPageBreak/>
        <w:t xml:space="preserve">ANEXO </w:t>
      </w:r>
      <w:r w:rsidR="006B654F">
        <w:rPr>
          <w:rFonts w:cs="Arial"/>
          <w:b/>
          <w:szCs w:val="20"/>
        </w:rPr>
        <w:t>I</w:t>
      </w:r>
      <w:r>
        <w:rPr>
          <w:rFonts w:cs="Arial"/>
          <w:b/>
          <w:szCs w:val="20"/>
        </w:rPr>
        <w:t>V</w:t>
      </w:r>
    </w:p>
    <w:tbl>
      <w:tblPr>
        <w:tblW w:w="5000" w:type="pct"/>
        <w:jc w:val="center"/>
        <w:tblCellMar>
          <w:top w:w="60" w:type="dxa"/>
          <w:left w:w="60" w:type="dxa"/>
          <w:bottom w:w="60" w:type="dxa"/>
          <w:right w:w="60" w:type="dxa"/>
        </w:tblCellMar>
        <w:tblLook w:val="04A0" w:firstRow="1" w:lastRow="0" w:firstColumn="1" w:lastColumn="0" w:noHBand="0" w:noVBand="1"/>
      </w:tblPr>
      <w:tblGrid>
        <w:gridCol w:w="9333"/>
      </w:tblGrid>
      <w:tr w:rsidR="00A257C4" w:rsidRPr="00A257C4" w:rsidTr="00A257C4">
        <w:trPr>
          <w:jc w:val="center"/>
        </w:trPr>
        <w:tc>
          <w:tcPr>
            <w:tcW w:w="5000" w:type="pct"/>
            <w:tcBorders>
              <w:top w:val="nil"/>
              <w:left w:val="nil"/>
              <w:bottom w:val="nil"/>
              <w:right w:val="nil"/>
            </w:tcBorders>
            <w:vAlign w:val="center"/>
            <w:hideMark/>
          </w:tcPr>
          <w:p w:rsidR="00A257C4" w:rsidRPr="00A257C4" w:rsidRDefault="00A257C4" w:rsidP="00A257C4">
            <w:pPr>
              <w:spacing w:before="100" w:beforeAutospacing="1" w:after="100" w:afterAutospacing="1"/>
              <w:jc w:val="center"/>
              <w:rPr>
                <w:rFonts w:ascii="Times New Roman" w:hAnsi="Times New Roman" w:cs="Times New Roman"/>
              </w:rPr>
            </w:pPr>
            <w:r w:rsidRPr="00A257C4">
              <w:rPr>
                <w:rFonts w:ascii="Times New Roman" w:hAnsi="Times New Roman" w:cs="Times New Roman"/>
                <w:b/>
                <w:bCs/>
              </w:rPr>
              <w:t xml:space="preserve">Proposta </w:t>
            </w:r>
            <w:proofErr w:type="spellStart"/>
            <w:r w:rsidRPr="00A257C4">
              <w:rPr>
                <w:rFonts w:ascii="Times New Roman" w:hAnsi="Times New Roman" w:cs="Times New Roman"/>
                <w:b/>
                <w:bCs/>
              </w:rPr>
              <w:t>Pró-Forma</w:t>
            </w:r>
            <w:proofErr w:type="spellEnd"/>
          </w:p>
        </w:tc>
      </w:tr>
    </w:tbl>
    <w:p w:rsidR="00A257C4" w:rsidRPr="00A257C4" w:rsidRDefault="00A257C4" w:rsidP="00A257C4">
      <w:pPr>
        <w:rPr>
          <w:rFonts w:ascii="Times New Roman" w:hAnsi="Times New Roman" w:cs="Times New Roman"/>
          <w:vanish/>
        </w:rPr>
      </w:pPr>
    </w:p>
    <w:tbl>
      <w:tblPr>
        <w:tblW w:w="5000" w:type="pct"/>
        <w:tblCellMar>
          <w:top w:w="60" w:type="dxa"/>
          <w:left w:w="60" w:type="dxa"/>
          <w:bottom w:w="60" w:type="dxa"/>
          <w:right w:w="60" w:type="dxa"/>
        </w:tblCellMar>
        <w:tblLook w:val="04A0" w:firstRow="1" w:lastRow="0" w:firstColumn="1" w:lastColumn="0" w:noHBand="0" w:noVBand="1"/>
      </w:tblPr>
      <w:tblGrid>
        <w:gridCol w:w="1866"/>
        <w:gridCol w:w="2800"/>
        <w:gridCol w:w="1867"/>
        <w:gridCol w:w="2800"/>
      </w:tblGrid>
      <w:tr w:rsidR="00A257C4" w:rsidRPr="00A257C4" w:rsidTr="00A257C4">
        <w:tc>
          <w:tcPr>
            <w:tcW w:w="5000" w:type="pct"/>
            <w:gridSpan w:val="4"/>
            <w:tcBorders>
              <w:top w:val="nil"/>
              <w:left w:val="nil"/>
              <w:bottom w:val="nil"/>
              <w:right w:val="nil"/>
            </w:tcBorders>
            <w:vAlign w:val="center"/>
            <w:hideMark/>
          </w:tcPr>
          <w:p w:rsidR="00A257C4" w:rsidRPr="00A257C4" w:rsidRDefault="00A257C4" w:rsidP="00A257C4">
            <w:pPr>
              <w:spacing w:before="100" w:beforeAutospacing="1" w:after="100" w:afterAutospacing="1"/>
              <w:jc w:val="right"/>
              <w:rPr>
                <w:rFonts w:ascii="Times New Roman" w:hAnsi="Times New Roman" w:cs="Times New Roman"/>
                <w:color w:val="000000"/>
              </w:rPr>
            </w:pPr>
            <w:r w:rsidRPr="00A257C4">
              <w:rPr>
                <w:rFonts w:ascii="Times New Roman" w:hAnsi="Times New Roman" w:cs="Times New Roman"/>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Documento:</w:t>
            </w:r>
          </w:p>
        </w:tc>
        <w:tc>
          <w:tcPr>
            <w:tcW w:w="1500" w:type="pct"/>
            <w:tcBorders>
              <w:top w:val="nil"/>
              <w:left w:val="nil"/>
              <w:bottom w:val="nil"/>
              <w:right w:val="nil"/>
            </w:tcBorders>
            <w:vAlign w:val="center"/>
            <w:hideMark/>
          </w:tcPr>
          <w:p w:rsidR="00A257C4" w:rsidRPr="00771AE2" w:rsidRDefault="00A257C4" w:rsidP="005F5DC8">
            <w:pPr>
              <w:rPr>
                <w:rFonts w:ascii="Times New Roman" w:hAnsi="Times New Roman" w:cs="Times New Roman"/>
              </w:rPr>
            </w:pPr>
            <w:r w:rsidRPr="00771AE2">
              <w:rPr>
                <w:rFonts w:ascii="Times New Roman" w:hAnsi="Times New Roman" w:cs="Times New Roman"/>
                <w:b/>
                <w:bCs/>
              </w:rPr>
              <w:t> PR000</w:t>
            </w:r>
            <w:r w:rsidR="00233233">
              <w:rPr>
                <w:rFonts w:ascii="Times New Roman" w:hAnsi="Times New Roman" w:cs="Times New Roman"/>
                <w:b/>
                <w:bCs/>
              </w:rPr>
              <w:t>34</w:t>
            </w:r>
            <w:r w:rsidRPr="00771AE2">
              <w:rPr>
                <w:rFonts w:ascii="Times New Roman" w:hAnsi="Times New Roman" w:cs="Times New Roman"/>
                <w:b/>
                <w:bCs/>
              </w:rPr>
              <w:t>/201</w:t>
            </w:r>
            <w:r w:rsidR="00A131F7" w:rsidRPr="00771AE2">
              <w:rPr>
                <w:rFonts w:ascii="Times New Roman" w:hAnsi="Times New Roman" w:cs="Times New Roman"/>
                <w:b/>
                <w:bCs/>
              </w:rPr>
              <w:t>8</w:t>
            </w:r>
            <w:r w:rsidRPr="00771AE2">
              <w:rPr>
                <w:rFonts w:ascii="Times New Roman" w:hAnsi="Times New Roman" w:cs="Times New Roman"/>
                <w:b/>
                <w:bCs/>
              </w:rPr>
              <w:t>-COGIC</w:t>
            </w:r>
          </w:p>
        </w:tc>
        <w:tc>
          <w:tcPr>
            <w:tcW w:w="1000" w:type="pct"/>
            <w:tcBorders>
              <w:top w:val="nil"/>
              <w:left w:val="nil"/>
              <w:bottom w:val="nil"/>
              <w:right w:val="nil"/>
            </w:tcBorders>
            <w:vAlign w:val="center"/>
            <w:hideMark/>
          </w:tcPr>
          <w:p w:rsidR="00A257C4" w:rsidRPr="00771AE2" w:rsidRDefault="00A257C4" w:rsidP="00A257C4">
            <w:pPr>
              <w:rPr>
                <w:rFonts w:ascii="Times New Roman" w:hAnsi="Times New Roman" w:cs="Times New Roman"/>
              </w:rPr>
            </w:pPr>
            <w:r w:rsidRPr="00771AE2">
              <w:rPr>
                <w:rFonts w:ascii="Times New Roman" w:hAnsi="Times New Roman" w:cs="Times New Roman"/>
              </w:rPr>
              <w:t>Processo:</w:t>
            </w:r>
          </w:p>
        </w:tc>
        <w:tc>
          <w:tcPr>
            <w:tcW w:w="1500" w:type="pct"/>
            <w:tcBorders>
              <w:top w:val="nil"/>
              <w:left w:val="nil"/>
              <w:bottom w:val="nil"/>
              <w:right w:val="nil"/>
            </w:tcBorders>
            <w:vAlign w:val="center"/>
            <w:hideMark/>
          </w:tcPr>
          <w:p w:rsidR="00A257C4" w:rsidRPr="00771AE2" w:rsidRDefault="00A257C4" w:rsidP="005F5DC8">
            <w:pPr>
              <w:rPr>
                <w:rFonts w:ascii="Times New Roman" w:hAnsi="Times New Roman" w:cs="Times New Roman"/>
              </w:rPr>
            </w:pPr>
            <w:r w:rsidRPr="00771AE2">
              <w:rPr>
                <w:rFonts w:ascii="Times New Roman" w:hAnsi="Times New Roman" w:cs="Times New Roman"/>
                <w:b/>
                <w:bCs/>
              </w:rPr>
              <w:t> 25389.</w:t>
            </w:r>
            <w:r w:rsidR="00A131F7" w:rsidRPr="00771AE2">
              <w:rPr>
                <w:rFonts w:ascii="Times New Roman" w:hAnsi="Times New Roman" w:cs="Times New Roman"/>
                <w:b/>
                <w:bCs/>
              </w:rPr>
              <w:t>100</w:t>
            </w:r>
            <w:r w:rsidR="005F5DC8">
              <w:rPr>
                <w:rFonts w:ascii="Times New Roman" w:hAnsi="Times New Roman" w:cs="Times New Roman"/>
                <w:b/>
                <w:bCs/>
              </w:rPr>
              <w:t>113</w:t>
            </w:r>
            <w:r w:rsidR="00A131F7" w:rsidRPr="00771AE2">
              <w:rPr>
                <w:rFonts w:ascii="Times New Roman" w:hAnsi="Times New Roman" w:cs="Times New Roman"/>
                <w:b/>
                <w:bCs/>
              </w:rPr>
              <w:t>/2018-</w:t>
            </w:r>
            <w:r w:rsidR="005F5DC8">
              <w:rPr>
                <w:rFonts w:ascii="Times New Roman" w:hAnsi="Times New Roman" w:cs="Times New Roman"/>
                <w:b/>
                <w:bCs/>
              </w:rPr>
              <w:t>6</w:t>
            </w:r>
            <w:r w:rsidR="00A131F7" w:rsidRPr="00771AE2">
              <w:rPr>
                <w:rFonts w:ascii="Times New Roman" w:hAnsi="Times New Roman" w:cs="Times New Roman"/>
                <w:b/>
                <w:bCs/>
              </w:rPr>
              <w:t>5</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Data da Licitação:</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b/>
                <w:bCs/>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Hora da Licitação:</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b/>
                <w:bCs/>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Proponente:</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Telefone:</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b/>
                <w:bCs/>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Endereço:</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Fax:</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Bairro:</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Cidade:</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b/>
                <w:bCs/>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UF:</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CEP:</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b/>
                <w:bCs/>
                <w:color w:val="000000"/>
              </w:rPr>
              <w:t> </w:t>
            </w:r>
          </w:p>
        </w:tc>
      </w:tr>
      <w:tr w:rsidR="00A257C4" w:rsidRPr="00A257C4" w:rsidTr="00A257C4">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CNPJ/MF</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c>
          <w:tcPr>
            <w:tcW w:w="1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Insc. Estadual:</w:t>
            </w:r>
          </w:p>
        </w:tc>
        <w:tc>
          <w:tcPr>
            <w:tcW w:w="15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 </w:t>
            </w:r>
          </w:p>
        </w:tc>
      </w:tr>
    </w:tbl>
    <w:p w:rsidR="00A257C4" w:rsidRPr="00A257C4" w:rsidRDefault="00A257C4" w:rsidP="00A257C4">
      <w:pPr>
        <w:rPr>
          <w:rFonts w:ascii="Times New Roman" w:hAnsi="Times New Roman" w:cs="Times New Roman"/>
          <w:vanish/>
        </w:rPr>
      </w:pPr>
    </w:p>
    <w:tbl>
      <w:tblPr>
        <w:tblW w:w="5000" w:type="pct"/>
        <w:tblCellMar>
          <w:top w:w="60" w:type="dxa"/>
          <w:left w:w="60" w:type="dxa"/>
          <w:bottom w:w="60" w:type="dxa"/>
          <w:right w:w="60" w:type="dxa"/>
        </w:tblCellMar>
        <w:tblLook w:val="04A0" w:firstRow="1" w:lastRow="0" w:firstColumn="1" w:lastColumn="0" w:noHBand="0" w:noVBand="1"/>
      </w:tblPr>
      <w:tblGrid>
        <w:gridCol w:w="3080"/>
        <w:gridCol w:w="3080"/>
        <w:gridCol w:w="3173"/>
      </w:tblGrid>
      <w:tr w:rsidR="00A257C4" w:rsidRPr="00A257C4" w:rsidTr="00A257C4">
        <w:tc>
          <w:tcPr>
            <w:tcW w:w="165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Banco:</w:t>
            </w:r>
          </w:p>
        </w:tc>
        <w:tc>
          <w:tcPr>
            <w:tcW w:w="165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Agência:</w:t>
            </w:r>
          </w:p>
        </w:tc>
        <w:tc>
          <w:tcPr>
            <w:tcW w:w="17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Conta Bancária:</w:t>
            </w:r>
          </w:p>
        </w:tc>
      </w:tr>
    </w:tbl>
    <w:p w:rsidR="00A257C4" w:rsidRPr="00A257C4" w:rsidRDefault="00A257C4" w:rsidP="00A257C4">
      <w:pPr>
        <w:rPr>
          <w:rFonts w:ascii="Times New Roman" w:hAnsi="Times New Roman" w:cs="Times New Roman"/>
          <w:vanish/>
        </w:rPr>
      </w:pPr>
    </w:p>
    <w:tbl>
      <w:tblPr>
        <w:tblW w:w="5000" w:type="pct"/>
        <w:tblCellMar>
          <w:top w:w="60" w:type="dxa"/>
          <w:left w:w="60" w:type="dxa"/>
          <w:bottom w:w="60" w:type="dxa"/>
          <w:right w:w="60" w:type="dxa"/>
        </w:tblCellMar>
        <w:tblLook w:val="04A0" w:firstRow="1" w:lastRow="0" w:firstColumn="1" w:lastColumn="0" w:noHBand="0" w:noVBand="1"/>
      </w:tblPr>
      <w:tblGrid>
        <w:gridCol w:w="9333"/>
      </w:tblGrid>
      <w:tr w:rsidR="00A257C4" w:rsidRPr="00A257C4" w:rsidTr="00A257C4">
        <w:tc>
          <w:tcPr>
            <w:tcW w:w="5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Validade da Proposta:</w:t>
            </w:r>
          </w:p>
        </w:tc>
      </w:tr>
      <w:tr w:rsidR="00A257C4" w:rsidRPr="00A257C4" w:rsidTr="00A257C4">
        <w:tc>
          <w:tcPr>
            <w:tcW w:w="5000" w:type="pct"/>
            <w:tcBorders>
              <w:top w:val="nil"/>
              <w:left w:val="nil"/>
              <w:bottom w:val="nil"/>
              <w:right w:val="nil"/>
            </w:tcBorders>
            <w:vAlign w:val="center"/>
            <w:hideMark/>
          </w:tcPr>
          <w:p w:rsidR="00A257C4" w:rsidRPr="00A257C4" w:rsidRDefault="00A257C4" w:rsidP="00A257C4">
            <w:pPr>
              <w:rPr>
                <w:rFonts w:ascii="Times New Roman" w:hAnsi="Times New Roman" w:cs="Times New Roman"/>
                <w:color w:val="000000"/>
              </w:rPr>
            </w:pPr>
            <w:r w:rsidRPr="00A257C4">
              <w:rPr>
                <w:rFonts w:ascii="Times New Roman" w:hAnsi="Times New Roman" w:cs="Times New Roman"/>
                <w:color w:val="000000"/>
              </w:rPr>
              <w:t>Prazo de Entrega:</w:t>
            </w:r>
          </w:p>
        </w:tc>
      </w:tr>
    </w:tbl>
    <w:p w:rsidR="00A257C4" w:rsidRPr="00A257C4" w:rsidRDefault="00E56F2A" w:rsidP="00A257C4">
      <w:pPr>
        <w:rPr>
          <w:rFonts w:ascii="Times New Roman" w:hAnsi="Times New Roman" w:cs="Times New Roman"/>
        </w:rPr>
      </w:pPr>
      <w:r>
        <w:rPr>
          <w:rFonts w:ascii="Times New Roman" w:hAnsi="Times New Roman" w:cs="Times New Roman"/>
        </w:rPr>
        <w:pict>
          <v:rect id="_x0000_i1025" style="width:0;height:.75pt" o:hralign="center" o:hrstd="t" o:hrnoshade="t" o:hr="t" fillcolor="black" stroked="f"/>
        </w:pict>
      </w:r>
    </w:p>
    <w:tbl>
      <w:tblPr>
        <w:tblW w:w="6069" w:type="pct"/>
        <w:tblInd w:w="-30" w:type="dxa"/>
        <w:tblCellMar>
          <w:top w:w="15" w:type="dxa"/>
          <w:left w:w="15" w:type="dxa"/>
          <w:bottom w:w="15" w:type="dxa"/>
          <w:right w:w="15" w:type="dxa"/>
        </w:tblCellMar>
        <w:tblLook w:val="04A0" w:firstRow="1" w:lastRow="0" w:firstColumn="1" w:lastColumn="0" w:noHBand="0" w:noVBand="1"/>
      </w:tblPr>
      <w:tblGrid>
        <w:gridCol w:w="11219"/>
      </w:tblGrid>
      <w:tr w:rsidR="00DE11DC" w:rsidRPr="00DE11DC" w:rsidTr="006D1DFE">
        <w:tc>
          <w:tcPr>
            <w:tcW w:w="5000" w:type="pct"/>
            <w:tcBorders>
              <w:top w:val="nil"/>
              <w:left w:val="nil"/>
              <w:bottom w:val="nil"/>
              <w:right w:val="nil"/>
            </w:tcBorders>
            <w:vAlign w:val="center"/>
          </w:tcPr>
          <w:p w:rsidR="006D1DFE" w:rsidRPr="00831E82" w:rsidRDefault="006D1DFE" w:rsidP="00DE11DC">
            <w:pPr>
              <w:rPr>
                <w:rFonts w:ascii="Times New Roman" w:hAnsi="Times New Roman" w:cs="Times New Roman"/>
                <w:color w:val="000000"/>
              </w:rPr>
            </w:pPr>
            <w:r w:rsidRPr="00831E82">
              <w:rPr>
                <w:rFonts w:ascii="Times New Roman" w:hAnsi="Times New Roman" w:cs="Times New Roman"/>
                <w:b/>
                <w:bCs/>
                <w:color w:val="000000"/>
              </w:rPr>
              <w:t>Item 1</w:t>
            </w:r>
          </w:p>
          <w:p w:rsidR="00DE11DC" w:rsidRPr="00DE11DC" w:rsidRDefault="006D1DFE" w:rsidP="006D1DFE">
            <w:pPr>
              <w:ind w:right="1948"/>
              <w:jc w:val="both"/>
              <w:rPr>
                <w:rFonts w:ascii="Times New Roman" w:hAnsi="Times New Roman" w:cs="Times New Roman"/>
                <w:color w:val="000000"/>
                <w:sz w:val="27"/>
                <w:szCs w:val="27"/>
              </w:rPr>
            </w:pPr>
            <w:r w:rsidRPr="00193572">
              <w:rPr>
                <w:rFonts w:ascii="Times New Roman" w:hAnsi="Times New Roman" w:cs="Times New Roman"/>
                <w:color w:val="000000"/>
              </w:rPr>
              <w:t xml:space="preserve">Contratação de serviço de comunicação telefônica através de linhas individuais para atender os campi da FIOCRUZ do estado do </w:t>
            </w:r>
            <w:r>
              <w:rPr>
                <w:rFonts w:ascii="Times New Roman" w:hAnsi="Times New Roman" w:cs="Times New Roman"/>
                <w:color w:val="000000"/>
              </w:rPr>
              <w:t>Mato Grosso do Sul</w:t>
            </w:r>
            <w:r w:rsidRPr="00193572">
              <w:rPr>
                <w:rFonts w:ascii="Times New Roman" w:hAnsi="Times New Roman" w:cs="Times New Roman"/>
                <w:color w:val="000000"/>
              </w:rPr>
              <w:t xml:space="preserve"> nas modalidades LOCAL, LONGA DISTÂNCIA NACIONAL (LDN </w:t>
            </w:r>
            <w:proofErr w:type="spellStart"/>
            <w:r w:rsidRPr="00193572">
              <w:rPr>
                <w:rFonts w:ascii="Times New Roman" w:hAnsi="Times New Roman" w:cs="Times New Roman"/>
                <w:color w:val="000000"/>
              </w:rPr>
              <w:t>intra</w:t>
            </w:r>
            <w:proofErr w:type="spellEnd"/>
            <w:r w:rsidRPr="00193572">
              <w:rPr>
                <w:rFonts w:ascii="Times New Roman" w:hAnsi="Times New Roman" w:cs="Times New Roman"/>
                <w:color w:val="000000"/>
              </w:rPr>
              <w:t xml:space="preserve"> e </w:t>
            </w:r>
            <w:proofErr w:type="spellStart"/>
            <w:proofErr w:type="gramStart"/>
            <w:r w:rsidRPr="00193572">
              <w:rPr>
                <w:rFonts w:ascii="Times New Roman" w:hAnsi="Times New Roman" w:cs="Times New Roman"/>
                <w:color w:val="000000"/>
              </w:rPr>
              <w:t>inter</w:t>
            </w:r>
            <w:proofErr w:type="spellEnd"/>
            <w:r w:rsidRPr="00193572">
              <w:rPr>
                <w:rFonts w:ascii="Times New Roman" w:hAnsi="Times New Roman" w:cs="Times New Roman"/>
                <w:color w:val="000000"/>
              </w:rPr>
              <w:t xml:space="preserve"> regional</w:t>
            </w:r>
            <w:proofErr w:type="gramEnd"/>
            <w:r w:rsidRPr="00193572">
              <w:rPr>
                <w:rFonts w:ascii="Times New Roman" w:hAnsi="Times New Roman" w:cs="Times New Roman"/>
                <w:color w:val="000000"/>
              </w:rPr>
              <w:t>), com portabilidade numérica, pelo período de 12 (doze) meses, podendo ser renovado por períodos iguais e sucessivos, até o limite de 60 (sessenta) meses - Unidade: serv. - Quantidade: 1.</w:t>
            </w:r>
          </w:p>
        </w:tc>
      </w:tr>
      <w:tr w:rsidR="00DE11DC" w:rsidRPr="00DE11DC" w:rsidTr="00193572">
        <w:tc>
          <w:tcPr>
            <w:tcW w:w="5000" w:type="pct"/>
            <w:tcBorders>
              <w:top w:val="nil"/>
              <w:left w:val="nil"/>
              <w:bottom w:val="nil"/>
              <w:right w:val="nil"/>
            </w:tcBorders>
            <w:vAlign w:val="center"/>
          </w:tcPr>
          <w:p w:rsidR="00DE11DC" w:rsidRPr="00831E82" w:rsidRDefault="006D1DFE" w:rsidP="006D1DFE">
            <w:pPr>
              <w:ind w:right="1948"/>
              <w:rPr>
                <w:rFonts w:ascii="Times New Roman" w:hAnsi="Times New Roman" w:cs="Times New Roman"/>
                <w:color w:val="000000"/>
              </w:rPr>
            </w:pPr>
            <w:r w:rsidRPr="00831E82">
              <w:rPr>
                <w:rFonts w:ascii="Times New Roman" w:hAnsi="Times New Roman" w:cs="Times New Roman"/>
                <w:color w:val="000000"/>
              </w:rPr>
              <w:t>Valor Total: R$ 21.133,80 (vinte e um mil, cento e trinta e três reais e oitenta centavos).</w:t>
            </w:r>
          </w:p>
          <w:p w:rsidR="006D1DFE" w:rsidRPr="00831E82" w:rsidRDefault="006D1DFE" w:rsidP="00DE11DC">
            <w:pPr>
              <w:rPr>
                <w:rFonts w:ascii="Times New Roman" w:hAnsi="Times New Roman" w:cs="Times New Roman"/>
                <w:color w:val="000000"/>
              </w:rPr>
            </w:pPr>
          </w:p>
        </w:tc>
      </w:tr>
      <w:tr w:rsidR="00DE11DC" w:rsidRPr="00DE11DC" w:rsidTr="00193572">
        <w:tc>
          <w:tcPr>
            <w:tcW w:w="5000" w:type="pct"/>
            <w:tcBorders>
              <w:top w:val="nil"/>
              <w:left w:val="nil"/>
              <w:bottom w:val="nil"/>
              <w:right w:val="nil"/>
            </w:tcBorders>
            <w:vAlign w:val="center"/>
            <w:hideMark/>
          </w:tcPr>
          <w:p w:rsidR="00DE11DC" w:rsidRPr="00831E82" w:rsidRDefault="00DE11DC" w:rsidP="00DE11DC">
            <w:pPr>
              <w:rPr>
                <w:rFonts w:ascii="Times New Roman" w:hAnsi="Times New Roman" w:cs="Times New Roman"/>
                <w:color w:val="000000"/>
              </w:rPr>
            </w:pPr>
            <w:r w:rsidRPr="00831E82">
              <w:rPr>
                <w:rFonts w:ascii="Times New Roman" w:hAnsi="Times New Roman" w:cs="Times New Roman"/>
                <w:b/>
                <w:bCs/>
                <w:color w:val="000000"/>
              </w:rPr>
              <w:t>Item 2</w:t>
            </w:r>
          </w:p>
        </w:tc>
      </w:tr>
    </w:tbl>
    <w:p w:rsidR="00193572" w:rsidRPr="00193572" w:rsidRDefault="00193572" w:rsidP="00193572">
      <w:pPr>
        <w:spacing w:before="100" w:beforeAutospacing="1" w:after="100" w:afterAutospacing="1"/>
        <w:jc w:val="both"/>
        <w:rPr>
          <w:rFonts w:ascii="Times New Roman" w:hAnsi="Times New Roman" w:cs="Times New Roman"/>
          <w:color w:val="000000"/>
        </w:rPr>
      </w:pPr>
      <w:r w:rsidRPr="00193572">
        <w:rPr>
          <w:rFonts w:ascii="Times New Roman" w:hAnsi="Times New Roman" w:cs="Times New Roman"/>
          <w:color w:val="000000"/>
        </w:rPr>
        <w:t xml:space="preserve">Contratação de serviço de comunicação telefônica através de linhas individuais para atender os campi da FIOCRUZ do estado do Rio de Janeiro nas modalidades LOCAL, LONGA DISTÂNCIA NACIONAL (LDN </w:t>
      </w:r>
      <w:proofErr w:type="spellStart"/>
      <w:r w:rsidRPr="00193572">
        <w:rPr>
          <w:rFonts w:ascii="Times New Roman" w:hAnsi="Times New Roman" w:cs="Times New Roman"/>
          <w:color w:val="000000"/>
        </w:rPr>
        <w:t>intra</w:t>
      </w:r>
      <w:proofErr w:type="spellEnd"/>
      <w:r w:rsidRPr="00193572">
        <w:rPr>
          <w:rFonts w:ascii="Times New Roman" w:hAnsi="Times New Roman" w:cs="Times New Roman"/>
          <w:color w:val="000000"/>
        </w:rPr>
        <w:t xml:space="preserve"> e </w:t>
      </w:r>
      <w:proofErr w:type="spellStart"/>
      <w:proofErr w:type="gramStart"/>
      <w:r w:rsidRPr="00193572">
        <w:rPr>
          <w:rFonts w:ascii="Times New Roman" w:hAnsi="Times New Roman" w:cs="Times New Roman"/>
          <w:color w:val="000000"/>
        </w:rPr>
        <w:t>inter</w:t>
      </w:r>
      <w:proofErr w:type="spellEnd"/>
      <w:r w:rsidRPr="00193572">
        <w:rPr>
          <w:rFonts w:ascii="Times New Roman" w:hAnsi="Times New Roman" w:cs="Times New Roman"/>
          <w:color w:val="000000"/>
        </w:rPr>
        <w:t xml:space="preserve"> regional</w:t>
      </w:r>
      <w:proofErr w:type="gramEnd"/>
      <w:r w:rsidRPr="00193572">
        <w:rPr>
          <w:rFonts w:ascii="Times New Roman" w:hAnsi="Times New Roman" w:cs="Times New Roman"/>
          <w:color w:val="000000"/>
        </w:rPr>
        <w:t>), com portabilidade numérica, e BANDA LARGA, pelo período de 12 (doze) meses, podendo ser renovado por períodos iguais e sucessivos, até o limite de 60 (sessenta) meses - Unidade: serv. - Quantidade: 1.</w:t>
      </w:r>
    </w:p>
    <w:p w:rsidR="00831E82" w:rsidRDefault="00193572" w:rsidP="00DE11DC">
      <w:pPr>
        <w:spacing w:before="100" w:beforeAutospacing="1" w:after="100" w:afterAutospacing="1"/>
        <w:jc w:val="both"/>
        <w:rPr>
          <w:rFonts w:ascii="Times New Roman" w:hAnsi="Times New Roman" w:cs="Times New Roman"/>
          <w:color w:val="000000"/>
        </w:rPr>
      </w:pPr>
      <w:r w:rsidRPr="00193572">
        <w:rPr>
          <w:rFonts w:ascii="Times New Roman" w:hAnsi="Times New Roman" w:cs="Times New Roman"/>
          <w:color w:val="000000"/>
        </w:rPr>
        <w:t xml:space="preserve">Valor Total: R$ 114.875,10 (cento e quatorze mil, oitocentos e setenta e cinco mil reais e dez </w:t>
      </w:r>
      <w:proofErr w:type="gramStart"/>
      <w:r w:rsidRPr="00193572">
        <w:rPr>
          <w:rFonts w:ascii="Times New Roman" w:hAnsi="Times New Roman" w:cs="Times New Roman"/>
          <w:color w:val="000000"/>
        </w:rPr>
        <w:t>centavos.</w:t>
      </w:r>
      <w:r w:rsidR="00A257C4" w:rsidRPr="00A257C4">
        <w:rPr>
          <w:rFonts w:ascii="Times New Roman" w:hAnsi="Times New Roman" w:cs="Times New Roman"/>
          <w:color w:val="000000"/>
        </w:rPr>
        <w:t>_</w:t>
      </w:r>
      <w:proofErr w:type="gramEnd"/>
      <w:r w:rsidR="00A257C4" w:rsidRPr="00A257C4">
        <w:rPr>
          <w:rFonts w:ascii="Times New Roman" w:hAnsi="Times New Roman" w:cs="Times New Roman"/>
          <w:color w:val="000000"/>
        </w:rPr>
        <w:t>_</w:t>
      </w:r>
    </w:p>
    <w:p w:rsidR="00A257C4" w:rsidRDefault="00A257C4" w:rsidP="00831E82">
      <w:pPr>
        <w:spacing w:before="100" w:beforeAutospacing="1" w:after="100" w:afterAutospacing="1"/>
        <w:jc w:val="center"/>
        <w:rPr>
          <w:rFonts w:ascii="Times New Roman" w:hAnsi="Times New Roman" w:cs="Times New Roman"/>
          <w:color w:val="000000"/>
        </w:rPr>
      </w:pPr>
      <w:r w:rsidRPr="00A257C4">
        <w:rPr>
          <w:rFonts w:ascii="Times New Roman" w:hAnsi="Times New Roman" w:cs="Times New Roman"/>
          <w:color w:val="000000"/>
        </w:rPr>
        <w:t>__________________________________________</w:t>
      </w:r>
      <w:r w:rsidRPr="00A257C4">
        <w:rPr>
          <w:rFonts w:ascii="Times New Roman" w:hAnsi="Times New Roman" w:cs="Times New Roman"/>
          <w:color w:val="000000"/>
        </w:rPr>
        <w:br/>
        <w:t>ASSINATURA DO REPRESENTANTE LEGAL DA EMPRESA</w:t>
      </w:r>
      <w:bookmarkStart w:id="0" w:name="_GoBack"/>
      <w:bookmarkEnd w:id="0"/>
    </w:p>
    <w:sectPr w:rsidR="00A257C4" w:rsidSect="00AB3ACA">
      <w:headerReference w:type="default" r:id="rId15"/>
      <w:footerReference w:type="default" r:id="rId16"/>
      <w:pgSz w:w="11906" w:h="16838"/>
      <w:pgMar w:top="104" w:right="1133" w:bottom="1418" w:left="156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F2A" w:rsidRDefault="00E56F2A">
      <w:r>
        <w:separator/>
      </w:r>
    </w:p>
  </w:endnote>
  <w:endnote w:type="continuationSeparator" w:id="0">
    <w:p w:rsidR="00E56F2A" w:rsidRDefault="00E5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460567"/>
      <w:docPartObj>
        <w:docPartGallery w:val="Page Numbers (Bottom of Page)"/>
        <w:docPartUnique/>
      </w:docPartObj>
    </w:sdtPr>
    <w:sdtContent>
      <w:sdt>
        <w:sdtPr>
          <w:id w:val="1695428961"/>
          <w:docPartObj>
            <w:docPartGallery w:val="Page Numbers (Top of Page)"/>
            <w:docPartUnique/>
          </w:docPartObj>
        </w:sdtPr>
        <w:sdtContent>
          <w:p w:rsidR="00E56F2A" w:rsidRDefault="00E56F2A" w:rsidP="00A474CE">
            <w:pPr>
              <w:pStyle w:val="Rodap"/>
              <w:jc w:val="right"/>
              <w:rPr>
                <w:rFonts w:ascii="Arial" w:hAnsi="Arial" w:cs="Arial"/>
                <w:b/>
                <w:bCs/>
                <w:sz w:val="16"/>
                <w:szCs w:val="16"/>
              </w:rPr>
            </w:pPr>
            <w:r>
              <w:t>_</w:t>
            </w:r>
            <w:r>
              <w:rPr>
                <w:rFonts w:ascii="Arial" w:hAnsi="Arial" w:cs="Arial"/>
                <w:sz w:val="16"/>
                <w:szCs w:val="16"/>
              </w:rPr>
              <w:t xml:space="preserve">Página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Pr>
                <w:rFonts w:ascii="Arial" w:hAnsi="Arial" w:cs="Arial"/>
                <w:b/>
                <w:bCs/>
                <w:noProof/>
                <w:sz w:val="16"/>
                <w:szCs w:val="16"/>
              </w:rPr>
              <w:t>13</w:t>
            </w:r>
            <w:r>
              <w:rPr>
                <w:rFonts w:ascii="Arial" w:hAnsi="Arial" w:cs="Arial"/>
                <w:b/>
                <w:bCs/>
                <w:sz w:val="16"/>
                <w:szCs w:val="16"/>
              </w:rPr>
              <w:fldChar w:fldCharType="end"/>
            </w:r>
            <w:r>
              <w:rPr>
                <w:rFonts w:ascii="Arial" w:hAnsi="Arial" w:cs="Arial"/>
                <w:sz w:val="16"/>
                <w:szCs w:val="16"/>
              </w:rPr>
              <w:t xml:space="preserve"> de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Pr>
                <w:rFonts w:ascii="Arial" w:hAnsi="Arial" w:cs="Arial"/>
                <w:b/>
                <w:bCs/>
                <w:noProof/>
                <w:sz w:val="16"/>
                <w:szCs w:val="16"/>
              </w:rPr>
              <w:t>25</w:t>
            </w:r>
            <w:r>
              <w:rPr>
                <w:rFonts w:ascii="Arial" w:hAnsi="Arial" w:cs="Arial"/>
                <w:b/>
                <w:bCs/>
                <w:sz w:val="16"/>
                <w:szCs w:val="16"/>
              </w:rPr>
              <w:fldChar w:fldCharType="end"/>
            </w:r>
          </w:p>
        </w:sdtContent>
      </w:sdt>
    </w:sdtContent>
  </w:sdt>
  <w:p w:rsidR="00E56F2A" w:rsidRDefault="00E56F2A" w:rsidP="00A474CE">
    <w:pPr>
      <w:pStyle w:val="Rodap"/>
      <w:pBdr>
        <w:top w:val="single" w:sz="4" w:space="1" w:color="auto"/>
      </w:pBdr>
      <w:rPr>
        <w:rFonts w:ascii="Arial" w:hAnsi="Arial" w:cs="Arial"/>
        <w:sz w:val="16"/>
        <w:szCs w:val="16"/>
      </w:rPr>
    </w:pPr>
    <w:r>
      <w:rPr>
        <w:noProof/>
      </w:rPr>
      <mc:AlternateContent>
        <mc:Choice Requires="wps">
          <w:drawing>
            <wp:anchor distT="0" distB="0" distL="114300" distR="114300" simplePos="0" relativeHeight="251657216" behindDoc="0" locked="0" layoutInCell="1" allowOverlap="1" wp14:anchorId="601F0A6F" wp14:editId="21E01BB1">
              <wp:simplePos x="0" y="0"/>
              <wp:positionH relativeFrom="column">
                <wp:posOffset>-228600</wp:posOffset>
              </wp:positionH>
              <wp:positionV relativeFrom="paragraph">
                <wp:posOffset>6985</wp:posOffset>
              </wp:positionV>
              <wp:extent cx="3990975" cy="621030"/>
              <wp:effectExtent l="0" t="0" r="9525" b="7620"/>
              <wp:wrapSquare wrapText="bothSides"/>
              <wp:docPr id="51" name="Caixa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0975" cy="621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F2A" w:rsidRPr="00327B45" w:rsidRDefault="00E56F2A" w:rsidP="00A474CE">
                          <w:pPr>
                            <w:pStyle w:val="Rodap"/>
                            <w:ind w:right="360"/>
                            <w:rPr>
                              <w:rFonts w:ascii="Arial" w:hAnsi="Arial" w:cs="Arial"/>
                              <w:b/>
                              <w:sz w:val="13"/>
                              <w:szCs w:val="13"/>
                            </w:rPr>
                          </w:pPr>
                          <w:r w:rsidRPr="00327B45">
                            <w:rPr>
                              <w:rFonts w:ascii="Arial" w:hAnsi="Arial" w:cs="Arial"/>
                              <w:b/>
                              <w:sz w:val="13"/>
                              <w:szCs w:val="13"/>
                            </w:rPr>
                            <w:t>FIOCRUZ – COORDENAÇÃO-GERAL DE INFRAESTRUTURA DOS CAMPI</w:t>
                          </w:r>
                        </w:p>
                        <w:p w:rsidR="00E56F2A" w:rsidRPr="00327B45" w:rsidRDefault="00E56F2A" w:rsidP="00A474CE">
                          <w:pPr>
                            <w:pStyle w:val="Rodap"/>
                            <w:ind w:right="360"/>
                            <w:rPr>
                              <w:rFonts w:ascii="Arial" w:hAnsi="Arial" w:cs="Arial"/>
                              <w:b/>
                              <w:sz w:val="13"/>
                              <w:szCs w:val="13"/>
                            </w:rPr>
                          </w:pPr>
                          <w:r w:rsidRPr="00327B45">
                            <w:rPr>
                              <w:rFonts w:ascii="Arial" w:hAnsi="Arial" w:cs="Arial"/>
                              <w:b/>
                              <w:sz w:val="13"/>
                              <w:szCs w:val="13"/>
                            </w:rPr>
                            <w:t>Gestão de Compras e Contratos</w:t>
                          </w:r>
                        </w:p>
                        <w:p w:rsidR="00E56F2A" w:rsidRPr="00327B45" w:rsidRDefault="00E56F2A" w:rsidP="00A474CE">
                          <w:pPr>
                            <w:pStyle w:val="Rodap"/>
                            <w:rPr>
                              <w:rFonts w:ascii="Arial" w:hAnsi="Arial" w:cs="Arial"/>
                              <w:sz w:val="13"/>
                              <w:szCs w:val="13"/>
                            </w:rPr>
                          </w:pPr>
                          <w:r w:rsidRPr="00327B45">
                            <w:rPr>
                              <w:rFonts w:ascii="Arial" w:hAnsi="Arial" w:cs="Arial"/>
                              <w:sz w:val="13"/>
                              <w:szCs w:val="13"/>
                            </w:rPr>
                            <w:t xml:space="preserve">Av. Brasil, nº 4.365, Prédio Sede da COGIC, </w:t>
                          </w:r>
                          <w:proofErr w:type="spellStart"/>
                          <w:r w:rsidRPr="00327B45">
                            <w:rPr>
                              <w:rFonts w:ascii="Arial" w:hAnsi="Arial" w:cs="Arial"/>
                              <w:color w:val="000000"/>
                              <w:sz w:val="13"/>
                              <w:szCs w:val="13"/>
                            </w:rPr>
                            <w:t>Sl</w:t>
                          </w:r>
                          <w:proofErr w:type="spellEnd"/>
                          <w:r w:rsidRPr="00327B45">
                            <w:rPr>
                              <w:rFonts w:ascii="Arial" w:hAnsi="Arial" w:cs="Arial"/>
                              <w:color w:val="000000"/>
                              <w:sz w:val="13"/>
                              <w:szCs w:val="13"/>
                            </w:rPr>
                            <w:t xml:space="preserve">. 11 - </w:t>
                          </w:r>
                          <w:r w:rsidRPr="00327B45">
                            <w:rPr>
                              <w:rFonts w:ascii="Arial" w:hAnsi="Arial" w:cs="Arial"/>
                              <w:sz w:val="13"/>
                              <w:szCs w:val="13"/>
                            </w:rPr>
                            <w:t xml:space="preserve"> Mangu</w:t>
                          </w:r>
                          <w:r>
                            <w:rPr>
                              <w:rFonts w:ascii="Arial" w:hAnsi="Arial" w:cs="Arial"/>
                              <w:sz w:val="13"/>
                              <w:szCs w:val="13"/>
                            </w:rPr>
                            <w:t>i</w:t>
                          </w:r>
                          <w:r w:rsidRPr="00327B45">
                            <w:rPr>
                              <w:rFonts w:ascii="Arial" w:hAnsi="Arial" w:cs="Arial"/>
                              <w:sz w:val="13"/>
                              <w:szCs w:val="13"/>
                            </w:rPr>
                            <w:t xml:space="preserve">nhos ●Rio de Janeiro/RJ </w:t>
                          </w:r>
                          <w:proofErr w:type="gramStart"/>
                          <w:r w:rsidRPr="00327B45">
                            <w:rPr>
                              <w:rFonts w:ascii="Arial" w:hAnsi="Arial" w:cs="Arial"/>
                              <w:sz w:val="13"/>
                              <w:szCs w:val="13"/>
                            </w:rPr>
                            <w:t>●  Brasil</w:t>
                          </w:r>
                          <w:proofErr w:type="gramEnd"/>
                        </w:p>
                        <w:p w:rsidR="00E56F2A" w:rsidRPr="00C72E71" w:rsidRDefault="00E56F2A" w:rsidP="00A474CE">
                          <w:pPr>
                            <w:pStyle w:val="Rodap"/>
                            <w:rPr>
                              <w:noProof/>
                              <w:sz w:val="13"/>
                              <w:szCs w:val="13"/>
                              <w:lang w:val="en-US"/>
                            </w:rPr>
                          </w:pPr>
                          <w:r w:rsidRPr="00C72E71">
                            <w:rPr>
                              <w:rFonts w:ascii="Arial" w:hAnsi="Arial" w:cs="Arial"/>
                              <w:sz w:val="13"/>
                              <w:szCs w:val="13"/>
                              <w:lang w:val="en-US"/>
                            </w:rPr>
                            <w:t xml:space="preserve">CEP: 21.040-900 ● Tel: 21 </w:t>
                          </w:r>
                          <w:r>
                            <w:rPr>
                              <w:rFonts w:ascii="Arial" w:hAnsi="Arial" w:cs="Arial"/>
                              <w:color w:val="000000"/>
                              <w:sz w:val="13"/>
                              <w:szCs w:val="13"/>
                              <w:lang w:val="en-US"/>
                            </w:rPr>
                            <w:t>2209-</w:t>
                          </w:r>
                          <w:proofErr w:type="gramStart"/>
                          <w:r>
                            <w:rPr>
                              <w:rFonts w:ascii="Arial" w:hAnsi="Arial" w:cs="Arial"/>
                              <w:color w:val="000000"/>
                              <w:sz w:val="13"/>
                              <w:szCs w:val="13"/>
                              <w:lang w:val="en-US"/>
                            </w:rPr>
                            <w:t>2163</w:t>
                          </w:r>
                          <w:r w:rsidRPr="00C72E71">
                            <w:rPr>
                              <w:rFonts w:ascii="Arial" w:hAnsi="Arial" w:cs="Arial"/>
                              <w:color w:val="FFFFFF"/>
                              <w:sz w:val="13"/>
                              <w:szCs w:val="13"/>
                              <w:lang w:val="en-US"/>
                            </w:rPr>
                            <w:t xml:space="preserve"> </w:t>
                          </w:r>
                          <w:r w:rsidRPr="00C72E71">
                            <w:rPr>
                              <w:rFonts w:ascii="Arial" w:hAnsi="Arial" w:cs="Arial"/>
                              <w:sz w:val="13"/>
                              <w:szCs w:val="13"/>
                              <w:lang w:val="en-US"/>
                            </w:rPr>
                            <w:t xml:space="preserve"> ●</w:t>
                          </w:r>
                          <w:proofErr w:type="gramEnd"/>
                          <w:r w:rsidRPr="00C72E71">
                            <w:rPr>
                              <w:rFonts w:ascii="Arial" w:hAnsi="Arial" w:cs="Arial"/>
                              <w:sz w:val="13"/>
                              <w:szCs w:val="13"/>
                              <w:lang w:val="en-US"/>
                            </w:rPr>
                            <w:t xml:space="preserve"> www.cogic.fiocruz.</w:t>
                          </w:r>
                          <w:r w:rsidRPr="00C72E71">
                            <w:rPr>
                              <w:sz w:val="13"/>
                              <w:szCs w:val="13"/>
                              <w:lang w:val="en-US"/>
                            </w:rPr>
                            <w:t>br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1F0A6F" id="_x0000_t202" coordsize="21600,21600" o:spt="202" path="m,l,21600r21600,l21600,xe">
              <v:stroke joinstyle="miter"/>
              <v:path gradientshapeok="t" o:connecttype="rect"/>
            </v:shapetype>
            <v:shape id="Caixa de texto 51" o:spid="_x0000_s1026" type="#_x0000_t202" style="position:absolute;margin-left:-18pt;margin-top:.55pt;width:314.25pt;height:4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" stroked="f">
              <v:textbox inset="0,,0">
                <w:txbxContent>
                  <w:p w:rsidR="00E56F2A" w:rsidRPr="00327B45" w:rsidRDefault="00E56F2A" w:rsidP="00A474CE">
                    <w:pPr>
                      <w:pStyle w:val="Rodap"/>
                      <w:ind w:right="360"/>
                      <w:rPr>
                        <w:rFonts w:ascii="Arial" w:hAnsi="Arial" w:cs="Arial"/>
                        <w:b/>
                        <w:sz w:val="13"/>
                        <w:szCs w:val="13"/>
                      </w:rPr>
                    </w:pPr>
                    <w:r w:rsidRPr="00327B45">
                      <w:rPr>
                        <w:rFonts w:ascii="Arial" w:hAnsi="Arial" w:cs="Arial"/>
                        <w:b/>
                        <w:sz w:val="13"/>
                        <w:szCs w:val="13"/>
                      </w:rPr>
                      <w:t>FIOCRUZ – COORDENAÇÃO-GERAL DE INFRAESTRUTURA DOS CAMPI</w:t>
                    </w:r>
                  </w:p>
                  <w:p w:rsidR="00E56F2A" w:rsidRPr="00327B45" w:rsidRDefault="00E56F2A" w:rsidP="00A474CE">
                    <w:pPr>
                      <w:pStyle w:val="Rodap"/>
                      <w:ind w:right="360"/>
                      <w:rPr>
                        <w:rFonts w:ascii="Arial" w:hAnsi="Arial" w:cs="Arial"/>
                        <w:b/>
                        <w:sz w:val="13"/>
                        <w:szCs w:val="13"/>
                      </w:rPr>
                    </w:pPr>
                    <w:r w:rsidRPr="00327B45">
                      <w:rPr>
                        <w:rFonts w:ascii="Arial" w:hAnsi="Arial" w:cs="Arial"/>
                        <w:b/>
                        <w:sz w:val="13"/>
                        <w:szCs w:val="13"/>
                      </w:rPr>
                      <w:t>Gestão de Compras e Contratos</w:t>
                    </w:r>
                  </w:p>
                  <w:p w:rsidR="00E56F2A" w:rsidRPr="00327B45" w:rsidRDefault="00E56F2A" w:rsidP="00A474CE">
                    <w:pPr>
                      <w:pStyle w:val="Rodap"/>
                      <w:rPr>
                        <w:rFonts w:ascii="Arial" w:hAnsi="Arial" w:cs="Arial"/>
                        <w:sz w:val="13"/>
                        <w:szCs w:val="13"/>
                      </w:rPr>
                    </w:pPr>
                    <w:r w:rsidRPr="00327B45">
                      <w:rPr>
                        <w:rFonts w:ascii="Arial" w:hAnsi="Arial" w:cs="Arial"/>
                        <w:sz w:val="13"/>
                        <w:szCs w:val="13"/>
                      </w:rPr>
                      <w:t xml:space="preserve">Av. Brasil, nº 4.365, Prédio Sede da COGIC, </w:t>
                    </w:r>
                    <w:proofErr w:type="spellStart"/>
                    <w:r w:rsidRPr="00327B45">
                      <w:rPr>
                        <w:rFonts w:ascii="Arial" w:hAnsi="Arial" w:cs="Arial"/>
                        <w:color w:val="000000"/>
                        <w:sz w:val="13"/>
                        <w:szCs w:val="13"/>
                      </w:rPr>
                      <w:t>Sl</w:t>
                    </w:r>
                    <w:proofErr w:type="spellEnd"/>
                    <w:r w:rsidRPr="00327B45">
                      <w:rPr>
                        <w:rFonts w:ascii="Arial" w:hAnsi="Arial" w:cs="Arial"/>
                        <w:color w:val="000000"/>
                        <w:sz w:val="13"/>
                        <w:szCs w:val="13"/>
                      </w:rPr>
                      <w:t xml:space="preserve">. 11 - </w:t>
                    </w:r>
                    <w:r w:rsidRPr="00327B45">
                      <w:rPr>
                        <w:rFonts w:ascii="Arial" w:hAnsi="Arial" w:cs="Arial"/>
                        <w:sz w:val="13"/>
                        <w:szCs w:val="13"/>
                      </w:rPr>
                      <w:t xml:space="preserve"> Mangu</w:t>
                    </w:r>
                    <w:r>
                      <w:rPr>
                        <w:rFonts w:ascii="Arial" w:hAnsi="Arial" w:cs="Arial"/>
                        <w:sz w:val="13"/>
                        <w:szCs w:val="13"/>
                      </w:rPr>
                      <w:t>i</w:t>
                    </w:r>
                    <w:r w:rsidRPr="00327B45">
                      <w:rPr>
                        <w:rFonts w:ascii="Arial" w:hAnsi="Arial" w:cs="Arial"/>
                        <w:sz w:val="13"/>
                        <w:szCs w:val="13"/>
                      </w:rPr>
                      <w:t xml:space="preserve">nhos ●Rio de Janeiro/RJ </w:t>
                    </w:r>
                    <w:proofErr w:type="gramStart"/>
                    <w:r w:rsidRPr="00327B45">
                      <w:rPr>
                        <w:rFonts w:ascii="Arial" w:hAnsi="Arial" w:cs="Arial"/>
                        <w:sz w:val="13"/>
                        <w:szCs w:val="13"/>
                      </w:rPr>
                      <w:t>●  Brasil</w:t>
                    </w:r>
                    <w:proofErr w:type="gramEnd"/>
                  </w:p>
                  <w:p w:rsidR="00E56F2A" w:rsidRPr="00C72E71" w:rsidRDefault="00E56F2A" w:rsidP="00A474CE">
                    <w:pPr>
                      <w:pStyle w:val="Rodap"/>
                      <w:rPr>
                        <w:noProof/>
                        <w:sz w:val="13"/>
                        <w:szCs w:val="13"/>
                        <w:lang w:val="en-US"/>
                      </w:rPr>
                    </w:pPr>
                    <w:r w:rsidRPr="00C72E71">
                      <w:rPr>
                        <w:rFonts w:ascii="Arial" w:hAnsi="Arial" w:cs="Arial"/>
                        <w:sz w:val="13"/>
                        <w:szCs w:val="13"/>
                        <w:lang w:val="en-US"/>
                      </w:rPr>
                      <w:t xml:space="preserve">CEP: 21.040-900 ● Tel: 21 </w:t>
                    </w:r>
                    <w:r>
                      <w:rPr>
                        <w:rFonts w:ascii="Arial" w:hAnsi="Arial" w:cs="Arial"/>
                        <w:color w:val="000000"/>
                        <w:sz w:val="13"/>
                        <w:szCs w:val="13"/>
                        <w:lang w:val="en-US"/>
                      </w:rPr>
                      <w:t>2209-</w:t>
                    </w:r>
                    <w:proofErr w:type="gramStart"/>
                    <w:r>
                      <w:rPr>
                        <w:rFonts w:ascii="Arial" w:hAnsi="Arial" w:cs="Arial"/>
                        <w:color w:val="000000"/>
                        <w:sz w:val="13"/>
                        <w:szCs w:val="13"/>
                        <w:lang w:val="en-US"/>
                      </w:rPr>
                      <w:t>2163</w:t>
                    </w:r>
                    <w:r w:rsidRPr="00C72E71">
                      <w:rPr>
                        <w:rFonts w:ascii="Arial" w:hAnsi="Arial" w:cs="Arial"/>
                        <w:color w:val="FFFFFF"/>
                        <w:sz w:val="13"/>
                        <w:szCs w:val="13"/>
                        <w:lang w:val="en-US"/>
                      </w:rPr>
                      <w:t xml:space="preserve"> </w:t>
                    </w:r>
                    <w:r w:rsidRPr="00C72E71">
                      <w:rPr>
                        <w:rFonts w:ascii="Arial" w:hAnsi="Arial" w:cs="Arial"/>
                        <w:sz w:val="13"/>
                        <w:szCs w:val="13"/>
                        <w:lang w:val="en-US"/>
                      </w:rPr>
                      <w:t xml:space="preserve"> ●</w:t>
                    </w:r>
                    <w:proofErr w:type="gramEnd"/>
                    <w:r w:rsidRPr="00C72E71">
                      <w:rPr>
                        <w:rFonts w:ascii="Arial" w:hAnsi="Arial" w:cs="Arial"/>
                        <w:sz w:val="13"/>
                        <w:szCs w:val="13"/>
                        <w:lang w:val="en-US"/>
                      </w:rPr>
                      <w:t xml:space="preserve"> www.cogic.fiocruz.</w:t>
                    </w:r>
                    <w:r w:rsidRPr="00C72E71">
                      <w:rPr>
                        <w:sz w:val="13"/>
                        <w:szCs w:val="13"/>
                        <w:lang w:val="en-US"/>
                      </w:rPr>
                      <w:t>br</w:t>
                    </w:r>
                  </w:p>
                </w:txbxContent>
              </v:textbox>
              <w10:wrap type="square"/>
            </v:shape>
          </w:pict>
        </mc:Fallback>
      </mc:AlternateContent>
    </w:r>
    <w:r>
      <w:rPr>
        <w:noProof/>
      </w:rPr>
      <mc:AlternateContent>
        <mc:Choice Requires="wps">
          <w:drawing>
            <wp:anchor distT="0" distB="0" distL="114300" distR="114300" simplePos="0" relativeHeight="251655168" behindDoc="0" locked="0" layoutInCell="1" allowOverlap="1" wp14:anchorId="2D932733" wp14:editId="01539776">
              <wp:simplePos x="0" y="0"/>
              <wp:positionH relativeFrom="column">
                <wp:posOffset>4577715</wp:posOffset>
              </wp:positionH>
              <wp:positionV relativeFrom="paragraph">
                <wp:posOffset>14605</wp:posOffset>
              </wp:positionV>
              <wp:extent cx="1292225" cy="514350"/>
              <wp:effectExtent l="0" t="0" r="3175" b="0"/>
              <wp:wrapNone/>
              <wp:docPr id="53" name="Caixa de tex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2225"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F2A" w:rsidRDefault="00E56F2A" w:rsidP="00A474CE">
                          <w:pPr>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32733" id="Caixa de texto 53" o:spid="_x0000_s1027" type="#_x0000_t202" style="position:absolute;margin-left:360.45pt;margin-top:1.15pt;width:101.75pt;height:4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" stroked="f">
              <v:textbox>
                <w:txbxContent>
                  <w:p w:rsidR="00E56F2A" w:rsidRDefault="00E56F2A" w:rsidP="00A474CE">
                    <w:pPr>
                      <w:rPr>
                        <w:rFonts w:ascii="Arial" w:hAnsi="Arial" w:cs="Arial"/>
                        <w:sz w:val="14"/>
                        <w:szCs w:val="14"/>
                      </w:rPr>
                    </w:pPr>
                  </w:p>
                </w:txbxContent>
              </v:textbox>
            </v:shape>
          </w:pict>
        </mc:Fallback>
      </mc:AlternateContent>
    </w:r>
    <w:r>
      <w:rPr>
        <w:noProof/>
      </w:rPr>
      <mc:AlternateContent>
        <mc:Choice Requires="wps">
          <w:drawing>
            <wp:anchor distT="0" distB="0" distL="114300" distR="114300" simplePos="0" relativeHeight="251659264" behindDoc="1" locked="0" layoutInCell="1" allowOverlap="1" wp14:anchorId="7EE64BBA" wp14:editId="63F411CF">
              <wp:simplePos x="0" y="0"/>
              <wp:positionH relativeFrom="column">
                <wp:posOffset>3469453</wp:posOffset>
              </wp:positionH>
              <wp:positionV relativeFrom="paragraph">
                <wp:posOffset>11691</wp:posOffset>
              </wp:positionV>
              <wp:extent cx="93084" cy="685800"/>
              <wp:effectExtent l="0" t="0" r="2540" b="0"/>
              <wp:wrapTight wrapText="bothSides">
                <wp:wrapPolygon edited="0">
                  <wp:start x="0" y="0"/>
                  <wp:lineTo x="0" y="21000"/>
                  <wp:lineTo x="17753" y="21000"/>
                  <wp:lineTo x="17753" y="0"/>
                  <wp:lineTo x="0" y="0"/>
                </wp:wrapPolygon>
              </wp:wrapTight>
              <wp:docPr id="52" name="Caixa de tex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3084"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F2A" w:rsidRDefault="00E56F2A" w:rsidP="007717C7">
                          <w:pPr>
                            <w:pBdr>
                              <w:right w:val="single" w:sz="4" w:space="4" w:color="auto"/>
                            </w:pBdr>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64BBA" id="Caixa de texto 52" o:spid="_x0000_s1028" type="#_x0000_t202" style="position:absolute;margin-left:273.2pt;margin-top:.9pt;width:7.35pt;height:54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" stroked="f">
              <v:textbox>
                <w:txbxContent>
                  <w:p w:rsidR="00E56F2A" w:rsidRDefault="00E56F2A" w:rsidP="007717C7">
                    <w:pPr>
                      <w:pBdr>
                        <w:right w:val="single" w:sz="4" w:space="4" w:color="auto"/>
                      </w:pBdr>
                      <w:rPr>
                        <w:rFonts w:ascii="Arial" w:hAnsi="Arial" w:cs="Arial"/>
                        <w:sz w:val="14"/>
                        <w:szCs w:val="14"/>
                      </w:rPr>
                    </w:pPr>
                  </w:p>
                </w:txbxContent>
              </v:textbox>
              <w10:wrap type="tight"/>
            </v:shape>
          </w:pict>
        </mc:Fallback>
      </mc:AlternateContent>
    </w:r>
  </w:p>
  <w:p w:rsidR="00E56F2A" w:rsidRDefault="00E56F2A" w:rsidP="00A474CE">
    <w:pPr>
      <w:pStyle w:val="Rodap"/>
    </w:pPr>
    <w:r>
      <w:t xml:space="preserve">   </w:t>
    </w:r>
  </w:p>
  <w:p w:rsidR="00E56F2A" w:rsidRPr="00A474CE" w:rsidRDefault="00E56F2A" w:rsidP="00A474C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F2A" w:rsidRDefault="00E56F2A">
      <w:r>
        <w:separator/>
      </w:r>
    </w:p>
  </w:footnote>
  <w:footnote w:type="continuationSeparator" w:id="0">
    <w:p w:rsidR="00E56F2A" w:rsidRDefault="00E56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2A" w:rsidRDefault="00E56F2A" w:rsidP="00A474CE">
    <w:pPr>
      <w:pStyle w:val="Cabealho"/>
      <w:rPr>
        <w:sz w:val="10"/>
        <w:szCs w:val="10"/>
      </w:rPr>
    </w:pPr>
    <w:r>
      <w:rPr>
        <w:noProof/>
        <w:color w:val="1F497D"/>
      </w:rPr>
      <w:drawing>
        <wp:inline distT="0" distB="0" distL="0" distR="0" wp14:anchorId="5A334D9F" wp14:editId="7D35A65F">
          <wp:extent cx="2231409" cy="604172"/>
          <wp:effectExtent l="0" t="0" r="0" b="5715"/>
          <wp:docPr id="2" name="Imagem 2"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29367" cy="603619"/>
                  </a:xfrm>
                  <a:prstGeom prst="rect">
                    <a:avLst/>
                  </a:prstGeom>
                  <a:noFill/>
                  <a:ln>
                    <a:noFill/>
                  </a:ln>
                </pic:spPr>
              </pic:pic>
            </a:graphicData>
          </a:graphic>
        </wp:inline>
      </w:drawing>
    </w:r>
  </w:p>
  <w:p w:rsidR="00E56F2A" w:rsidRDefault="00E56F2A" w:rsidP="00A474CE">
    <w:pPr>
      <w:pStyle w:val="Cabealho"/>
      <w:ind w:left="992"/>
      <w:rPr>
        <w:sz w:val="16"/>
        <w:szCs w:val="16"/>
      </w:rPr>
    </w:pPr>
  </w:p>
  <w:p w:rsidR="00E56F2A" w:rsidRDefault="00E56F2A" w:rsidP="00A474CE">
    <w:pPr>
      <w:pStyle w:val="Corpodetexto"/>
      <w:spacing w:line="276" w:lineRule="auto"/>
      <w:rPr>
        <w:sz w:val="14"/>
        <w:szCs w:val="14"/>
      </w:rPr>
    </w:pPr>
    <w:r>
      <w:rPr>
        <w:sz w:val="14"/>
        <w:szCs w:val="14"/>
      </w:rPr>
      <w:t>Processo nº 25389.100113/2018-65</w:t>
    </w:r>
    <w:r>
      <w:rPr>
        <w:sz w:val="14"/>
        <w:szCs w:val="14"/>
      </w:rPr>
      <w:tab/>
    </w:r>
    <w:r>
      <w:rPr>
        <w:sz w:val="14"/>
        <w:szCs w:val="14"/>
      </w:rPr>
      <w:tab/>
    </w:r>
    <w:r>
      <w:rPr>
        <w:sz w:val="14"/>
        <w:szCs w:val="14"/>
      </w:rPr>
      <w:tab/>
    </w:r>
    <w:r>
      <w:rPr>
        <w:sz w:val="14"/>
        <w:szCs w:val="14"/>
      </w:rPr>
      <w:tab/>
    </w:r>
    <w:r>
      <w:rPr>
        <w:sz w:val="14"/>
        <w:szCs w:val="14"/>
      </w:rPr>
      <w:tab/>
    </w:r>
    <w:r>
      <w:rPr>
        <w:sz w:val="14"/>
        <w:szCs w:val="14"/>
      </w:rPr>
      <w:tab/>
      <w:t xml:space="preserve"> Pregão Eletrônico nº 34/2018-COGIC</w:t>
    </w:r>
  </w:p>
  <w:p w:rsidR="00E56F2A" w:rsidRDefault="00E56F2A" w:rsidP="00A474CE">
    <w:pPr>
      <w:pStyle w:val="Cabealho"/>
      <w:pBdr>
        <w:bottom w:val="single" w:sz="4" w:space="1" w:color="auto"/>
      </w:pBdr>
      <w:rPr>
        <w:sz w:val="4"/>
        <w:szCs w:val="4"/>
      </w:rPr>
    </w:pPr>
  </w:p>
  <w:p w:rsidR="00E56F2A" w:rsidRDefault="00E56F2A" w:rsidP="009F4C29">
    <w:pPr>
      <w:pStyle w:val="Cabealho"/>
      <w:tabs>
        <w:tab w:val="clear" w:pos="4252"/>
        <w:tab w:val="clear" w:pos="8504"/>
        <w:tab w:val="left" w:pos="3866"/>
        <w:tab w:val="left" w:pos="54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3"/>
    <w:multiLevelType w:val="multilevel"/>
    <w:tmpl w:val="00000003"/>
    <w:name w:val="WW8Num4"/>
    <w:lvl w:ilvl="0">
      <w:numFmt w:val="bullet"/>
      <w:lvlText w:val=""/>
      <w:lvlJc w:val="left"/>
      <w:pPr>
        <w:tabs>
          <w:tab w:val="num" w:pos="0"/>
        </w:tabs>
        <w:ind w:left="0" w:firstLine="0"/>
      </w:pPr>
      <w:rPr>
        <w:rFonts w:ascii="Symbol" w:hAnsi="Symbol" w:cs="Symbol"/>
        <w:sz w:val="24"/>
        <w:szCs w:val="24"/>
        <w:lang w:val="en-US"/>
      </w:rPr>
    </w:lvl>
    <w:lvl w:ilvl="1">
      <w:numFmt w:val="bullet"/>
      <w:lvlText w:val="◦"/>
      <w:lvlJc w:val="left"/>
      <w:pPr>
        <w:tabs>
          <w:tab w:val="num" w:pos="0"/>
        </w:tabs>
        <w:ind w:left="0" w:firstLine="0"/>
      </w:pPr>
      <w:rPr>
        <w:rFonts w:ascii="OpenSymbol" w:hAnsi="OpenSymbol" w:cs="OpenSymbol"/>
        <w:sz w:val="24"/>
        <w:szCs w:val="24"/>
        <w:lang w:val="en-US"/>
      </w:rPr>
    </w:lvl>
    <w:lvl w:ilvl="2">
      <w:numFmt w:val="bullet"/>
      <w:lvlText w:val="▪"/>
      <w:lvlJc w:val="left"/>
      <w:pPr>
        <w:tabs>
          <w:tab w:val="num" w:pos="0"/>
        </w:tabs>
        <w:ind w:left="0" w:firstLine="0"/>
      </w:pPr>
      <w:rPr>
        <w:rFonts w:ascii="OpenSymbol" w:hAnsi="OpenSymbol" w:cs="OpenSymbol"/>
        <w:sz w:val="24"/>
        <w:szCs w:val="24"/>
        <w:lang w:val="en-US"/>
      </w:rPr>
    </w:lvl>
    <w:lvl w:ilvl="3">
      <w:numFmt w:val="bullet"/>
      <w:lvlText w:val=""/>
      <w:lvlJc w:val="left"/>
      <w:pPr>
        <w:tabs>
          <w:tab w:val="num" w:pos="0"/>
        </w:tabs>
        <w:ind w:left="0" w:firstLine="0"/>
      </w:pPr>
      <w:rPr>
        <w:rFonts w:ascii="Symbol" w:hAnsi="Symbol" w:cs="Symbol"/>
        <w:sz w:val="24"/>
        <w:szCs w:val="24"/>
        <w:lang w:val="en-US"/>
      </w:rPr>
    </w:lvl>
    <w:lvl w:ilvl="4">
      <w:numFmt w:val="bullet"/>
      <w:lvlText w:val="◦"/>
      <w:lvlJc w:val="left"/>
      <w:pPr>
        <w:tabs>
          <w:tab w:val="num" w:pos="0"/>
        </w:tabs>
        <w:ind w:left="0" w:firstLine="0"/>
      </w:pPr>
      <w:rPr>
        <w:rFonts w:ascii="OpenSymbol" w:hAnsi="OpenSymbol" w:cs="OpenSymbol"/>
        <w:sz w:val="24"/>
        <w:szCs w:val="24"/>
        <w:lang w:val="en-US"/>
      </w:rPr>
    </w:lvl>
    <w:lvl w:ilvl="5">
      <w:numFmt w:val="bullet"/>
      <w:lvlText w:val="▪"/>
      <w:lvlJc w:val="left"/>
      <w:pPr>
        <w:tabs>
          <w:tab w:val="num" w:pos="0"/>
        </w:tabs>
        <w:ind w:left="0" w:firstLine="0"/>
      </w:pPr>
      <w:rPr>
        <w:rFonts w:ascii="OpenSymbol" w:hAnsi="OpenSymbol" w:cs="OpenSymbol"/>
        <w:sz w:val="24"/>
        <w:szCs w:val="24"/>
        <w:lang w:val="en-US"/>
      </w:rPr>
    </w:lvl>
    <w:lvl w:ilvl="6">
      <w:numFmt w:val="bullet"/>
      <w:lvlText w:val=""/>
      <w:lvlJc w:val="left"/>
      <w:pPr>
        <w:tabs>
          <w:tab w:val="num" w:pos="0"/>
        </w:tabs>
        <w:ind w:left="0" w:firstLine="0"/>
      </w:pPr>
      <w:rPr>
        <w:rFonts w:ascii="Symbol" w:hAnsi="Symbol" w:cs="Symbol"/>
        <w:sz w:val="24"/>
        <w:szCs w:val="24"/>
        <w:lang w:val="en-US"/>
      </w:rPr>
    </w:lvl>
    <w:lvl w:ilvl="7">
      <w:numFmt w:val="bullet"/>
      <w:lvlText w:val="◦"/>
      <w:lvlJc w:val="left"/>
      <w:pPr>
        <w:tabs>
          <w:tab w:val="num" w:pos="0"/>
        </w:tabs>
        <w:ind w:left="0" w:firstLine="0"/>
      </w:pPr>
      <w:rPr>
        <w:rFonts w:ascii="OpenSymbol" w:hAnsi="OpenSymbol" w:cs="OpenSymbol"/>
        <w:sz w:val="24"/>
        <w:szCs w:val="24"/>
        <w:lang w:val="en-US"/>
      </w:rPr>
    </w:lvl>
    <w:lvl w:ilvl="8">
      <w:numFmt w:val="bullet"/>
      <w:lvlText w:val="▪"/>
      <w:lvlJc w:val="left"/>
      <w:pPr>
        <w:tabs>
          <w:tab w:val="num" w:pos="0"/>
        </w:tabs>
        <w:ind w:left="0" w:firstLine="0"/>
      </w:pPr>
      <w:rPr>
        <w:rFonts w:ascii="OpenSymbol" w:hAnsi="OpenSymbol" w:cs="OpenSymbol"/>
        <w:sz w:val="24"/>
        <w:szCs w:val="24"/>
        <w:lang w:val="en-US"/>
      </w:rPr>
    </w:lvl>
  </w:abstractNum>
  <w:abstractNum w:abstractNumId="3" w15:restartNumberingAfterBreak="0">
    <w:nsid w:val="00000005"/>
    <w:multiLevelType w:val="multilevel"/>
    <w:tmpl w:val="00000005"/>
    <w:name w:val="WW8Num6"/>
    <w:lvl w:ilvl="0">
      <w:numFmt w:val="bullet"/>
      <w:lvlText w:val=""/>
      <w:lvlJc w:val="left"/>
      <w:pPr>
        <w:tabs>
          <w:tab w:val="num" w:pos="0"/>
        </w:tabs>
        <w:ind w:left="0" w:firstLine="0"/>
      </w:pPr>
      <w:rPr>
        <w:rFonts w:ascii="Symbol" w:hAnsi="Symbol" w:cs="Symbol"/>
        <w:sz w:val="18"/>
        <w:szCs w:val="18"/>
      </w:rPr>
    </w:lvl>
    <w:lvl w:ilvl="1">
      <w:numFmt w:val="bullet"/>
      <w:lvlText w:val="◦"/>
      <w:lvlJc w:val="left"/>
      <w:pPr>
        <w:tabs>
          <w:tab w:val="num" w:pos="0"/>
        </w:tabs>
        <w:ind w:left="0" w:firstLine="0"/>
      </w:pPr>
      <w:rPr>
        <w:rFonts w:ascii="OpenSymbol" w:hAnsi="OpenSymbol" w:cs="OpenSymbol"/>
      </w:rPr>
    </w:lvl>
    <w:lvl w:ilvl="2">
      <w:numFmt w:val="bullet"/>
      <w:lvlText w:val="▪"/>
      <w:lvlJc w:val="left"/>
      <w:pPr>
        <w:tabs>
          <w:tab w:val="num" w:pos="0"/>
        </w:tabs>
        <w:ind w:left="0" w:firstLine="0"/>
      </w:pPr>
      <w:rPr>
        <w:rFonts w:ascii="OpenSymbol" w:hAnsi="OpenSymbol" w:cs="OpenSymbol"/>
      </w:rPr>
    </w:lvl>
    <w:lvl w:ilvl="3">
      <w:numFmt w:val="bullet"/>
      <w:lvlText w:val=""/>
      <w:lvlJc w:val="left"/>
      <w:pPr>
        <w:tabs>
          <w:tab w:val="num" w:pos="0"/>
        </w:tabs>
        <w:ind w:left="0" w:firstLine="0"/>
      </w:pPr>
      <w:rPr>
        <w:rFonts w:ascii="Symbol" w:hAnsi="Symbol" w:cs="Symbol"/>
        <w:sz w:val="18"/>
        <w:szCs w:val="18"/>
      </w:rPr>
    </w:lvl>
    <w:lvl w:ilvl="4">
      <w:numFmt w:val="bullet"/>
      <w:lvlText w:val="◦"/>
      <w:lvlJc w:val="left"/>
      <w:pPr>
        <w:tabs>
          <w:tab w:val="num" w:pos="0"/>
        </w:tabs>
        <w:ind w:left="0" w:firstLine="0"/>
      </w:pPr>
      <w:rPr>
        <w:rFonts w:ascii="OpenSymbol" w:hAnsi="OpenSymbol" w:cs="OpenSymbol"/>
      </w:rPr>
    </w:lvl>
    <w:lvl w:ilvl="5">
      <w:numFmt w:val="bullet"/>
      <w:lvlText w:val="▪"/>
      <w:lvlJc w:val="left"/>
      <w:pPr>
        <w:tabs>
          <w:tab w:val="num" w:pos="0"/>
        </w:tabs>
        <w:ind w:left="0" w:firstLine="0"/>
      </w:pPr>
      <w:rPr>
        <w:rFonts w:ascii="OpenSymbol" w:hAnsi="OpenSymbol" w:cs="OpenSymbol"/>
      </w:rPr>
    </w:lvl>
    <w:lvl w:ilvl="6">
      <w:numFmt w:val="bullet"/>
      <w:lvlText w:val=""/>
      <w:lvlJc w:val="left"/>
      <w:pPr>
        <w:tabs>
          <w:tab w:val="num" w:pos="0"/>
        </w:tabs>
        <w:ind w:left="0" w:firstLine="0"/>
      </w:pPr>
      <w:rPr>
        <w:rFonts w:ascii="Symbol" w:hAnsi="Symbol" w:cs="Symbol"/>
        <w:sz w:val="18"/>
        <w:szCs w:val="18"/>
      </w:rPr>
    </w:lvl>
    <w:lvl w:ilvl="7">
      <w:numFmt w:val="bullet"/>
      <w:lvlText w:val="◦"/>
      <w:lvlJc w:val="left"/>
      <w:pPr>
        <w:tabs>
          <w:tab w:val="num" w:pos="0"/>
        </w:tabs>
        <w:ind w:left="0" w:firstLine="0"/>
      </w:pPr>
      <w:rPr>
        <w:rFonts w:ascii="OpenSymbol" w:hAnsi="OpenSymbol" w:cs="OpenSymbol"/>
      </w:rPr>
    </w:lvl>
    <w:lvl w:ilvl="8">
      <w:numFmt w:val="bullet"/>
      <w:lvlText w:val="▪"/>
      <w:lvlJc w:val="left"/>
      <w:pPr>
        <w:tabs>
          <w:tab w:val="num" w:pos="0"/>
        </w:tabs>
        <w:ind w:left="0" w:firstLine="0"/>
      </w:pPr>
      <w:rPr>
        <w:rFonts w:ascii="OpenSymbol" w:hAnsi="OpenSymbol" w:cs="OpenSymbol"/>
      </w:rPr>
    </w:lvl>
  </w:abstractNum>
  <w:abstractNum w:abstractNumId="4" w15:restartNumberingAfterBreak="0">
    <w:nsid w:val="00000006"/>
    <w:multiLevelType w:val="multilevel"/>
    <w:tmpl w:val="00000006"/>
    <w:name w:val="WW8Num7"/>
    <w:lvl w:ilvl="0">
      <w:numFmt w:val="bullet"/>
      <w:lvlText w:val=""/>
      <w:lvlJc w:val="left"/>
      <w:pPr>
        <w:tabs>
          <w:tab w:val="num" w:pos="0"/>
        </w:tabs>
        <w:ind w:left="0" w:firstLine="0"/>
      </w:pPr>
      <w:rPr>
        <w:rFonts w:ascii="Symbol" w:hAnsi="Symbol" w:cs="Symbol"/>
        <w:color w:val="000000"/>
        <w:sz w:val="18"/>
        <w:szCs w:val="18"/>
      </w:rPr>
    </w:lvl>
    <w:lvl w:ilvl="1">
      <w:numFmt w:val="bullet"/>
      <w:lvlText w:val="◦"/>
      <w:lvlJc w:val="left"/>
      <w:pPr>
        <w:tabs>
          <w:tab w:val="num" w:pos="0"/>
        </w:tabs>
        <w:ind w:left="0" w:firstLine="0"/>
      </w:pPr>
      <w:rPr>
        <w:rFonts w:ascii="OpenSymbol" w:hAnsi="OpenSymbol" w:cs="OpenSymbol"/>
        <w:b w:val="0"/>
      </w:rPr>
    </w:lvl>
    <w:lvl w:ilvl="2">
      <w:numFmt w:val="bullet"/>
      <w:lvlText w:val="▪"/>
      <w:lvlJc w:val="left"/>
      <w:pPr>
        <w:tabs>
          <w:tab w:val="num" w:pos="0"/>
        </w:tabs>
        <w:ind w:left="0" w:firstLine="0"/>
      </w:pPr>
      <w:rPr>
        <w:rFonts w:ascii="OpenSymbol" w:hAnsi="OpenSymbol" w:cs="OpenSymbol"/>
        <w:b w:val="0"/>
      </w:rPr>
    </w:lvl>
    <w:lvl w:ilvl="3">
      <w:numFmt w:val="bullet"/>
      <w:lvlText w:val=""/>
      <w:lvlJc w:val="left"/>
      <w:pPr>
        <w:tabs>
          <w:tab w:val="num" w:pos="0"/>
        </w:tabs>
        <w:ind w:left="0" w:firstLine="0"/>
      </w:pPr>
      <w:rPr>
        <w:rFonts w:ascii="Symbol" w:hAnsi="Symbol" w:cs="Symbol"/>
        <w:color w:val="000000"/>
        <w:sz w:val="18"/>
        <w:szCs w:val="18"/>
      </w:rPr>
    </w:lvl>
    <w:lvl w:ilvl="4">
      <w:numFmt w:val="bullet"/>
      <w:lvlText w:val="◦"/>
      <w:lvlJc w:val="left"/>
      <w:pPr>
        <w:tabs>
          <w:tab w:val="num" w:pos="0"/>
        </w:tabs>
        <w:ind w:left="0" w:firstLine="0"/>
      </w:pPr>
      <w:rPr>
        <w:rFonts w:ascii="OpenSymbol" w:hAnsi="OpenSymbol" w:cs="OpenSymbol"/>
        <w:b w:val="0"/>
      </w:rPr>
    </w:lvl>
    <w:lvl w:ilvl="5">
      <w:numFmt w:val="bullet"/>
      <w:lvlText w:val="▪"/>
      <w:lvlJc w:val="left"/>
      <w:pPr>
        <w:tabs>
          <w:tab w:val="num" w:pos="0"/>
        </w:tabs>
        <w:ind w:left="0" w:firstLine="0"/>
      </w:pPr>
      <w:rPr>
        <w:rFonts w:ascii="OpenSymbol" w:hAnsi="OpenSymbol" w:cs="OpenSymbol"/>
        <w:b w:val="0"/>
      </w:rPr>
    </w:lvl>
    <w:lvl w:ilvl="6">
      <w:numFmt w:val="bullet"/>
      <w:lvlText w:val=""/>
      <w:lvlJc w:val="left"/>
      <w:pPr>
        <w:tabs>
          <w:tab w:val="num" w:pos="0"/>
        </w:tabs>
        <w:ind w:left="0" w:firstLine="0"/>
      </w:pPr>
      <w:rPr>
        <w:rFonts w:ascii="Symbol" w:hAnsi="Symbol" w:cs="Symbol"/>
        <w:color w:val="000000"/>
        <w:sz w:val="18"/>
        <w:szCs w:val="18"/>
      </w:rPr>
    </w:lvl>
    <w:lvl w:ilvl="7">
      <w:numFmt w:val="bullet"/>
      <w:lvlText w:val="◦"/>
      <w:lvlJc w:val="left"/>
      <w:pPr>
        <w:tabs>
          <w:tab w:val="num" w:pos="0"/>
        </w:tabs>
        <w:ind w:left="0" w:firstLine="0"/>
      </w:pPr>
      <w:rPr>
        <w:rFonts w:ascii="OpenSymbol" w:hAnsi="OpenSymbol" w:cs="OpenSymbol"/>
        <w:b w:val="0"/>
      </w:rPr>
    </w:lvl>
    <w:lvl w:ilvl="8">
      <w:numFmt w:val="bullet"/>
      <w:lvlText w:val="▪"/>
      <w:lvlJc w:val="left"/>
      <w:pPr>
        <w:tabs>
          <w:tab w:val="num" w:pos="0"/>
        </w:tabs>
        <w:ind w:left="0" w:firstLine="0"/>
      </w:pPr>
      <w:rPr>
        <w:rFonts w:ascii="OpenSymbol" w:hAnsi="OpenSymbol" w:cs="OpenSymbol"/>
        <w:b w:val="0"/>
      </w:rPr>
    </w:lvl>
  </w:abstractNum>
  <w:abstractNum w:abstractNumId="5" w15:restartNumberingAfterBreak="0">
    <w:nsid w:val="00000014"/>
    <w:multiLevelType w:val="multilevel"/>
    <w:tmpl w:val="BC42DF72"/>
    <w:lvl w:ilvl="0">
      <w:start w:val="1"/>
      <w:numFmt w:val="lowerLetter"/>
      <w:lvlText w:val="%1)"/>
      <w:lvlJc w:val="left"/>
      <w:pPr>
        <w:tabs>
          <w:tab w:val="num" w:pos="1069"/>
        </w:tabs>
        <w:ind w:left="1069" w:hanging="360"/>
      </w:pPr>
      <w:rPr>
        <w:rFonts w:ascii="Times New Roman" w:hAnsi="Times New Roman" w:cs="Times New Roman" w:hint="default"/>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1030847"/>
    <w:multiLevelType w:val="hybridMultilevel"/>
    <w:tmpl w:val="FA74BACE"/>
    <w:lvl w:ilvl="0" w:tplc="18E69C34">
      <w:start w:val="1"/>
      <w:numFmt w:val="decimal"/>
      <w:pStyle w:val="Nivel1"/>
      <w:lvlText w:val="%1."/>
      <w:lvlJc w:val="left"/>
      <w:pPr>
        <w:ind w:left="720" w:hanging="360"/>
      </w:pPr>
      <w:rPr>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25E0BA5"/>
    <w:multiLevelType w:val="multilevel"/>
    <w:tmpl w:val="85DA73F4"/>
    <w:lvl w:ilvl="0">
      <w:start w:val="8"/>
      <w:numFmt w:val="decimal"/>
      <w:lvlText w:val="%1."/>
      <w:lvlJc w:val="left"/>
      <w:pPr>
        <w:ind w:left="495" w:hanging="495"/>
      </w:pPr>
      <w:rPr>
        <w:rFonts w:hint="default"/>
      </w:rPr>
    </w:lvl>
    <w:lvl w:ilvl="1">
      <w:start w:val="8"/>
      <w:numFmt w:val="decimal"/>
      <w:lvlText w:val="%1.%2."/>
      <w:lvlJc w:val="left"/>
      <w:pPr>
        <w:ind w:left="1346" w:hanging="495"/>
      </w:pPr>
      <w:rPr>
        <w:rFonts w:hint="default"/>
        <w:b w:val="0"/>
      </w:rPr>
    </w:lvl>
    <w:lvl w:ilvl="2">
      <w:start w:val="4"/>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FE142A"/>
    <w:multiLevelType w:val="multilevel"/>
    <w:tmpl w:val="0B2E4566"/>
    <w:lvl w:ilvl="0">
      <w:start w:val="20"/>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21.%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1577215A"/>
    <w:multiLevelType w:val="hybridMultilevel"/>
    <w:tmpl w:val="43DE205E"/>
    <w:lvl w:ilvl="0" w:tplc="79AA092C">
      <w:start w:val="1"/>
      <w:numFmt w:val="decimal"/>
      <w:lvlText w:val="18.%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15B27D3E"/>
    <w:multiLevelType w:val="hybridMultilevel"/>
    <w:tmpl w:val="A13C067A"/>
    <w:lvl w:ilvl="0" w:tplc="AE66EA00">
      <w:start w:val="1"/>
      <w:numFmt w:val="decimal"/>
      <w:lvlText w:val="%18"/>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1A0D1160"/>
    <w:multiLevelType w:val="hybridMultilevel"/>
    <w:tmpl w:val="6C5C6D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1D5C100D"/>
    <w:multiLevelType w:val="multilevel"/>
    <w:tmpl w:val="F0CA0E6A"/>
    <w:lvl w:ilvl="0">
      <w:start w:val="1"/>
      <w:numFmt w:val="decimal"/>
      <w:lvlText w:val="%1."/>
      <w:lvlJc w:val="left"/>
      <w:pPr>
        <w:ind w:left="360" w:hanging="360"/>
      </w:pPr>
      <w:rPr>
        <w:b/>
      </w:rPr>
    </w:lvl>
    <w:lvl w:ilvl="1">
      <w:start w:val="1"/>
      <w:numFmt w:val="decimal"/>
      <w:lvlText w:val="%1.%2."/>
      <w:lvlJc w:val="left"/>
      <w:pPr>
        <w:ind w:left="858" w:hanging="432"/>
      </w:pPr>
      <w:rPr>
        <w:b w:val="0"/>
        <w:sz w:val="20"/>
        <w:szCs w:val="20"/>
      </w:rPr>
    </w:lvl>
    <w:lvl w:ilvl="2">
      <w:start w:val="1"/>
      <w:numFmt w:val="decimal"/>
      <w:lvlText w:val="%1.%2.%3."/>
      <w:lvlJc w:val="left"/>
      <w:pPr>
        <w:ind w:left="2206"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D9513AC"/>
    <w:multiLevelType w:val="hybridMultilevel"/>
    <w:tmpl w:val="E1C264E8"/>
    <w:lvl w:ilvl="0" w:tplc="79AA092C">
      <w:start w:val="1"/>
      <w:numFmt w:val="decimal"/>
      <w:lvlText w:val="18.%1"/>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5" w15:restartNumberingAfterBreak="0">
    <w:nsid w:val="1ED210A8"/>
    <w:multiLevelType w:val="multilevel"/>
    <w:tmpl w:val="F7E2358E"/>
    <w:lvl w:ilvl="0">
      <w:start w:val="1"/>
      <w:numFmt w:val="decimal"/>
      <w:lvlText w:val="%1."/>
      <w:lvlJc w:val="left"/>
      <w:pPr>
        <w:ind w:left="360" w:hanging="360"/>
      </w:pPr>
      <w:rPr>
        <w:b/>
      </w:rPr>
    </w:lvl>
    <w:lvl w:ilvl="1">
      <w:start w:val="1"/>
      <w:numFmt w:val="decimal"/>
      <w:lvlText w:val="%1.%2."/>
      <w:lvlJc w:val="left"/>
      <w:pPr>
        <w:ind w:left="858"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4D4F7D"/>
    <w:multiLevelType w:val="multilevel"/>
    <w:tmpl w:val="90E4F7BE"/>
    <w:lvl w:ilvl="0">
      <w:start w:val="8"/>
      <w:numFmt w:val="decimal"/>
      <w:lvlText w:val="%1"/>
      <w:lvlJc w:val="left"/>
      <w:pPr>
        <w:ind w:left="540" w:hanging="540"/>
      </w:pPr>
      <w:rPr>
        <w:rFonts w:hint="default"/>
      </w:rPr>
    </w:lvl>
    <w:lvl w:ilvl="1">
      <w:start w:val="13"/>
      <w:numFmt w:val="decimal"/>
      <w:lvlText w:val="%1.%2"/>
      <w:lvlJc w:val="left"/>
      <w:pPr>
        <w:ind w:left="1032" w:hanging="540"/>
      </w:pPr>
      <w:rPr>
        <w:rFonts w:hint="default"/>
        <w:color w:val="auto"/>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17" w15:restartNumberingAfterBreak="0">
    <w:nsid w:val="211D1E3F"/>
    <w:multiLevelType w:val="multilevel"/>
    <w:tmpl w:val="33E095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B0B7C19"/>
    <w:multiLevelType w:val="multilevel"/>
    <w:tmpl w:val="5AEC6502"/>
    <w:lvl w:ilvl="0">
      <w:start w:val="12"/>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2B855B40"/>
    <w:multiLevelType w:val="multilevel"/>
    <w:tmpl w:val="2B48B2F8"/>
    <w:lvl w:ilvl="0">
      <w:start w:val="1"/>
      <w:numFmt w:val="decimal"/>
      <w:lvlText w:val="%1."/>
      <w:lvlJc w:val="left"/>
      <w:pPr>
        <w:ind w:left="360" w:hanging="360"/>
      </w:pPr>
      <w:rPr>
        <w:rFonts w:hint="default"/>
        <w:b w:val="0"/>
      </w:rPr>
    </w:lvl>
    <w:lvl w:ilvl="1">
      <w:start w:val="1"/>
      <w:numFmt w:val="decimal"/>
      <w:lvlText w:val="%1.%2."/>
      <w:lvlJc w:val="left"/>
      <w:pPr>
        <w:ind w:left="1789" w:hanging="360"/>
      </w:pPr>
      <w:rPr>
        <w:rFonts w:hint="default"/>
        <w:b w:val="0"/>
        <w:i w:val="0"/>
      </w:rPr>
    </w:lvl>
    <w:lvl w:ilvl="2">
      <w:start w:val="1"/>
      <w:numFmt w:val="decimal"/>
      <w:lvlText w:val="%1.%2.%3."/>
      <w:lvlJc w:val="left"/>
      <w:pPr>
        <w:ind w:left="3578" w:hanging="720"/>
      </w:pPr>
      <w:rPr>
        <w:rFonts w:hint="default"/>
        <w:b w:val="0"/>
        <w:i w:val="0"/>
        <w:color w:val="auto"/>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0" w15:restartNumberingAfterBreak="0">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394F44B6"/>
    <w:multiLevelType w:val="hybridMultilevel"/>
    <w:tmpl w:val="4000A206"/>
    <w:lvl w:ilvl="0" w:tplc="79AA092C">
      <w:start w:val="1"/>
      <w:numFmt w:val="decimal"/>
      <w:lvlText w:val="18.%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D995665"/>
    <w:multiLevelType w:val="hybridMultilevel"/>
    <w:tmpl w:val="59CA182C"/>
    <w:lvl w:ilvl="0" w:tplc="0D9425C0">
      <w:start w:val="1"/>
      <w:numFmt w:val="decimal"/>
      <w:lvlText w:val="%1."/>
      <w:lvlJc w:val="left"/>
      <w:pPr>
        <w:ind w:left="114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EC41F9A"/>
    <w:multiLevelType w:val="multilevel"/>
    <w:tmpl w:val="F0CA0E6A"/>
    <w:lvl w:ilvl="0">
      <w:start w:val="1"/>
      <w:numFmt w:val="decimal"/>
      <w:lvlText w:val="%1."/>
      <w:lvlJc w:val="left"/>
      <w:pPr>
        <w:ind w:left="360" w:hanging="360"/>
      </w:pPr>
      <w:rPr>
        <w:b/>
      </w:rPr>
    </w:lvl>
    <w:lvl w:ilvl="1">
      <w:start w:val="1"/>
      <w:numFmt w:val="decimal"/>
      <w:lvlText w:val="%1.%2."/>
      <w:lvlJc w:val="left"/>
      <w:pPr>
        <w:ind w:left="858" w:hanging="432"/>
      </w:pPr>
      <w:rPr>
        <w:b w:val="0"/>
        <w:sz w:val="20"/>
        <w:szCs w:val="20"/>
      </w:rPr>
    </w:lvl>
    <w:lvl w:ilvl="2">
      <w:start w:val="1"/>
      <w:numFmt w:val="decimal"/>
      <w:lvlText w:val="%1.%2.%3."/>
      <w:lvlJc w:val="left"/>
      <w:pPr>
        <w:ind w:left="2206"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F51E39"/>
    <w:multiLevelType w:val="multilevel"/>
    <w:tmpl w:val="5B7C0716"/>
    <w:lvl w:ilvl="0">
      <w:start w:val="12"/>
      <w:numFmt w:val="decimal"/>
      <w:lvlText w:val="%1."/>
      <w:lvlJc w:val="left"/>
      <w:pPr>
        <w:ind w:left="435" w:hanging="435"/>
      </w:pPr>
      <w:rPr>
        <w:rFonts w:hint="default"/>
      </w:rPr>
    </w:lvl>
    <w:lvl w:ilvl="1">
      <w:start w:val="1"/>
      <w:numFmt w:val="decimal"/>
      <w:lvlText w:val="%1.%2."/>
      <w:lvlJc w:val="left"/>
      <w:pPr>
        <w:ind w:left="860" w:hanging="43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15:restartNumberingAfterBreak="0">
    <w:nsid w:val="44483E90"/>
    <w:multiLevelType w:val="hybridMultilevel"/>
    <w:tmpl w:val="97C269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69B66F3"/>
    <w:multiLevelType w:val="multilevel"/>
    <w:tmpl w:val="B100F2E6"/>
    <w:lvl w:ilvl="0">
      <w:start w:val="19"/>
      <w:numFmt w:val="decimal"/>
      <w:lvlText w:val="%1"/>
      <w:lvlJc w:val="left"/>
      <w:pPr>
        <w:ind w:left="480" w:hanging="480"/>
      </w:pPr>
      <w:rPr>
        <w:rFonts w:hint="default"/>
        <w:b/>
      </w:rPr>
    </w:lvl>
    <w:lvl w:ilvl="1">
      <w:start w:val="11"/>
      <w:numFmt w:val="decimal"/>
      <w:lvlText w:val="%1.%2"/>
      <w:lvlJc w:val="left"/>
      <w:pPr>
        <w:ind w:left="1189" w:hanging="48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15:restartNumberingAfterBreak="0">
    <w:nsid w:val="4A544293"/>
    <w:multiLevelType w:val="hybridMultilevel"/>
    <w:tmpl w:val="666CB37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8" w15:restartNumberingAfterBreak="0">
    <w:nsid w:val="5699022F"/>
    <w:multiLevelType w:val="hybridMultilevel"/>
    <w:tmpl w:val="E8942AF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9" w15:restartNumberingAfterBreak="0">
    <w:nsid w:val="58AD1C65"/>
    <w:multiLevelType w:val="multilevel"/>
    <w:tmpl w:val="1B642698"/>
    <w:lvl w:ilvl="0">
      <w:start w:val="11"/>
      <w:numFmt w:val="decimal"/>
      <w:lvlText w:val="%1"/>
      <w:lvlJc w:val="left"/>
      <w:pPr>
        <w:ind w:left="420" w:hanging="420"/>
      </w:pPr>
      <w:rPr>
        <w:rFonts w:hint="default"/>
        <w:b/>
      </w:rPr>
    </w:lvl>
    <w:lvl w:ilvl="1">
      <w:start w:val="2"/>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0" w15:restartNumberingAfterBreak="0">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1" w15:restartNumberingAfterBreak="0">
    <w:nsid w:val="60B24D8D"/>
    <w:multiLevelType w:val="hybridMultilevel"/>
    <w:tmpl w:val="C068E73A"/>
    <w:lvl w:ilvl="0" w:tplc="8286EA80">
      <w:start w:val="1"/>
      <w:numFmt w:val="decimal"/>
      <w:lvlText w:val="%1."/>
      <w:lvlJc w:val="left"/>
      <w:pPr>
        <w:ind w:left="114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BD34D12"/>
    <w:multiLevelType w:val="hybridMultilevel"/>
    <w:tmpl w:val="C7689C02"/>
    <w:lvl w:ilvl="0" w:tplc="79AA092C">
      <w:start w:val="1"/>
      <w:numFmt w:val="decimal"/>
      <w:lvlText w:val="18.%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4" w15:restartNumberingAfterBreak="0">
    <w:nsid w:val="746E659C"/>
    <w:multiLevelType w:val="multilevel"/>
    <w:tmpl w:val="E86636DE"/>
    <w:lvl w:ilvl="0">
      <w:start w:val="1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74A36E56"/>
    <w:multiLevelType w:val="multilevel"/>
    <w:tmpl w:val="6D2CBEFA"/>
    <w:lvl w:ilvl="0">
      <w:start w:val="19"/>
      <w:numFmt w:val="decimal"/>
      <w:lvlText w:val="%1."/>
      <w:lvlJc w:val="left"/>
      <w:pPr>
        <w:ind w:left="525" w:hanging="525"/>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6" w15:restartNumberingAfterBreak="0">
    <w:nsid w:val="75D36AD4"/>
    <w:multiLevelType w:val="multilevel"/>
    <w:tmpl w:val="4EC406B0"/>
    <w:lvl w:ilvl="0">
      <w:start w:val="8"/>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D8D5DF1"/>
    <w:multiLevelType w:val="hybridMultilevel"/>
    <w:tmpl w:val="624A2706"/>
    <w:lvl w:ilvl="0" w:tplc="79AA092C">
      <w:start w:val="1"/>
      <w:numFmt w:val="decimal"/>
      <w:lvlText w:val="18.%1"/>
      <w:lvlJc w:val="left"/>
      <w:pPr>
        <w:ind w:left="1077" w:hanging="360"/>
      </w:pPr>
      <w:rPr>
        <w:rFonts w:hint="default"/>
      </w:rPr>
    </w:lvl>
    <w:lvl w:ilvl="1" w:tplc="04160019" w:tentative="1">
      <w:start w:val="1"/>
      <w:numFmt w:val="lowerLetter"/>
      <w:lvlText w:val="%2."/>
      <w:lvlJc w:val="left"/>
      <w:pPr>
        <w:ind w:left="1797" w:hanging="360"/>
      </w:pPr>
    </w:lvl>
    <w:lvl w:ilvl="2" w:tplc="0416001B" w:tentative="1">
      <w:start w:val="1"/>
      <w:numFmt w:val="lowerRoman"/>
      <w:lvlText w:val="%3."/>
      <w:lvlJc w:val="right"/>
      <w:pPr>
        <w:ind w:left="2517" w:hanging="180"/>
      </w:pPr>
    </w:lvl>
    <w:lvl w:ilvl="3" w:tplc="0416000F" w:tentative="1">
      <w:start w:val="1"/>
      <w:numFmt w:val="decimal"/>
      <w:lvlText w:val="%4."/>
      <w:lvlJc w:val="left"/>
      <w:pPr>
        <w:ind w:left="3237" w:hanging="360"/>
      </w:pPr>
    </w:lvl>
    <w:lvl w:ilvl="4" w:tplc="04160019" w:tentative="1">
      <w:start w:val="1"/>
      <w:numFmt w:val="lowerLetter"/>
      <w:lvlText w:val="%5."/>
      <w:lvlJc w:val="left"/>
      <w:pPr>
        <w:ind w:left="3957" w:hanging="360"/>
      </w:pPr>
    </w:lvl>
    <w:lvl w:ilvl="5" w:tplc="0416001B" w:tentative="1">
      <w:start w:val="1"/>
      <w:numFmt w:val="lowerRoman"/>
      <w:lvlText w:val="%6."/>
      <w:lvlJc w:val="right"/>
      <w:pPr>
        <w:ind w:left="4677" w:hanging="180"/>
      </w:pPr>
    </w:lvl>
    <w:lvl w:ilvl="6" w:tplc="0416000F" w:tentative="1">
      <w:start w:val="1"/>
      <w:numFmt w:val="decimal"/>
      <w:lvlText w:val="%7."/>
      <w:lvlJc w:val="left"/>
      <w:pPr>
        <w:ind w:left="5397" w:hanging="360"/>
      </w:pPr>
    </w:lvl>
    <w:lvl w:ilvl="7" w:tplc="04160019" w:tentative="1">
      <w:start w:val="1"/>
      <w:numFmt w:val="lowerLetter"/>
      <w:lvlText w:val="%8."/>
      <w:lvlJc w:val="left"/>
      <w:pPr>
        <w:ind w:left="6117" w:hanging="360"/>
      </w:pPr>
    </w:lvl>
    <w:lvl w:ilvl="8" w:tplc="0416001B" w:tentative="1">
      <w:start w:val="1"/>
      <w:numFmt w:val="lowerRoman"/>
      <w:lvlText w:val="%9."/>
      <w:lvlJc w:val="right"/>
      <w:pPr>
        <w:ind w:left="6837" w:hanging="180"/>
      </w:pPr>
    </w:lvl>
  </w:abstractNum>
  <w:num w:numId="1">
    <w:abstractNumId w:val="13"/>
  </w:num>
  <w:num w:numId="2">
    <w:abstractNumId w:val="0"/>
  </w:num>
  <w:num w:numId="3">
    <w:abstractNumId w:val="6"/>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30"/>
  </w:num>
  <w:num w:numId="7">
    <w:abstractNumId w:val="8"/>
  </w:num>
  <w:num w:numId="8">
    <w:abstractNumId w:val="37"/>
  </w:num>
  <w:num w:numId="9">
    <w:abstractNumId w:val="13"/>
    <w:lvlOverride w:ilvl="0">
      <w:startOverride w:val="8"/>
    </w:lvlOverride>
    <w:lvlOverride w:ilvl="1">
      <w:startOverride w:val="8"/>
    </w:lvlOverride>
    <w:lvlOverride w:ilvl="2">
      <w:startOverride w:val="4"/>
    </w:lvlOverride>
  </w:num>
  <w:num w:numId="10">
    <w:abstractNumId w:val="1"/>
  </w:num>
  <w:num w:numId="11">
    <w:abstractNumId w:val="17"/>
  </w:num>
  <w:num w:numId="12">
    <w:abstractNumId w:val="12"/>
  </w:num>
  <w:num w:numId="13">
    <w:abstractNumId w:val="25"/>
  </w:num>
  <w:num w:numId="14">
    <w:abstractNumId w:val="28"/>
  </w:num>
  <w:num w:numId="15">
    <w:abstractNumId w:val="27"/>
  </w:num>
  <w:num w:numId="16">
    <w:abstractNumId w:val="34"/>
  </w:num>
  <w:num w:numId="17">
    <w:abstractNumId w:val="5"/>
  </w:num>
  <w:num w:numId="18">
    <w:abstractNumId w:val="2"/>
  </w:num>
  <w:num w:numId="19">
    <w:abstractNumId w:val="29"/>
  </w:num>
  <w:num w:numId="20">
    <w:abstractNumId w:val="7"/>
  </w:num>
  <w:num w:numId="21">
    <w:abstractNumId w:val="36"/>
  </w:num>
  <w:num w:numId="22">
    <w:abstractNumId w:val="26"/>
  </w:num>
  <w:num w:numId="23">
    <w:abstractNumId w:val="9"/>
  </w:num>
  <w:num w:numId="24">
    <w:abstractNumId w:val="15"/>
  </w:num>
  <w:num w:numId="25">
    <w:abstractNumId w:val="35"/>
  </w:num>
  <w:num w:numId="26">
    <w:abstractNumId w:val="18"/>
  </w:num>
  <w:num w:numId="27">
    <w:abstractNumId w:val="24"/>
  </w:num>
  <w:num w:numId="28">
    <w:abstractNumId w:val="22"/>
  </w:num>
  <w:num w:numId="29">
    <w:abstractNumId w:val="31"/>
  </w:num>
  <w:num w:numId="30">
    <w:abstractNumId w:val="23"/>
  </w:num>
  <w:num w:numId="31">
    <w:abstractNumId w:val="16"/>
  </w:num>
  <w:num w:numId="32">
    <w:abstractNumId w:val="20"/>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6"/>
  </w:num>
  <w:num w:numId="36">
    <w:abstractNumId w:val="6"/>
  </w:num>
  <w:num w:numId="37">
    <w:abstractNumId w:val="6"/>
  </w:num>
  <w:num w:numId="38">
    <w:abstractNumId w:val="6"/>
  </w:num>
  <w:num w:numId="39">
    <w:abstractNumId w:val="21"/>
  </w:num>
  <w:num w:numId="40">
    <w:abstractNumId w:val="11"/>
  </w:num>
  <w:num w:numId="41">
    <w:abstractNumId w:val="10"/>
  </w:num>
  <w:num w:numId="42">
    <w:abstractNumId w:val="38"/>
  </w:num>
  <w:num w:numId="43">
    <w:abstractNumId w:val="14"/>
  </w:num>
  <w:num w:numId="44">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1B63"/>
    <w:rsid w:val="00000CB9"/>
    <w:rsid w:val="00001F46"/>
    <w:rsid w:val="0000236D"/>
    <w:rsid w:val="00002EF0"/>
    <w:rsid w:val="00003298"/>
    <w:rsid w:val="00003804"/>
    <w:rsid w:val="00003E88"/>
    <w:rsid w:val="00004D4D"/>
    <w:rsid w:val="000051DA"/>
    <w:rsid w:val="00010C7F"/>
    <w:rsid w:val="00012BB7"/>
    <w:rsid w:val="00013AC5"/>
    <w:rsid w:val="0001531A"/>
    <w:rsid w:val="00020645"/>
    <w:rsid w:val="0002128D"/>
    <w:rsid w:val="0002260C"/>
    <w:rsid w:val="00022A04"/>
    <w:rsid w:val="0002306D"/>
    <w:rsid w:val="00023EBC"/>
    <w:rsid w:val="000242C8"/>
    <w:rsid w:val="00027155"/>
    <w:rsid w:val="00030B58"/>
    <w:rsid w:val="000318BA"/>
    <w:rsid w:val="00031AB4"/>
    <w:rsid w:val="00033CAD"/>
    <w:rsid w:val="00033F61"/>
    <w:rsid w:val="00034A29"/>
    <w:rsid w:val="000365EE"/>
    <w:rsid w:val="000368D1"/>
    <w:rsid w:val="00036D30"/>
    <w:rsid w:val="00037D70"/>
    <w:rsid w:val="00040957"/>
    <w:rsid w:val="00041C82"/>
    <w:rsid w:val="00047D73"/>
    <w:rsid w:val="00052B3F"/>
    <w:rsid w:val="00053BFB"/>
    <w:rsid w:val="00053E90"/>
    <w:rsid w:val="00054948"/>
    <w:rsid w:val="00056433"/>
    <w:rsid w:val="00056541"/>
    <w:rsid w:val="0005671C"/>
    <w:rsid w:val="00060305"/>
    <w:rsid w:val="00060414"/>
    <w:rsid w:val="00062853"/>
    <w:rsid w:val="0006319F"/>
    <w:rsid w:val="0006537A"/>
    <w:rsid w:val="00065B37"/>
    <w:rsid w:val="00065E6C"/>
    <w:rsid w:val="000670EC"/>
    <w:rsid w:val="000677A2"/>
    <w:rsid w:val="00070EA5"/>
    <w:rsid w:val="000728D0"/>
    <w:rsid w:val="00076CBC"/>
    <w:rsid w:val="000779C7"/>
    <w:rsid w:val="00080729"/>
    <w:rsid w:val="00081098"/>
    <w:rsid w:val="00082357"/>
    <w:rsid w:val="000832E8"/>
    <w:rsid w:val="000846DF"/>
    <w:rsid w:val="0008584A"/>
    <w:rsid w:val="00087CC2"/>
    <w:rsid w:val="00087EF2"/>
    <w:rsid w:val="00090F5D"/>
    <w:rsid w:val="00092759"/>
    <w:rsid w:val="00093449"/>
    <w:rsid w:val="00094321"/>
    <w:rsid w:val="000A0805"/>
    <w:rsid w:val="000A0C01"/>
    <w:rsid w:val="000A102A"/>
    <w:rsid w:val="000A1A7B"/>
    <w:rsid w:val="000A1B88"/>
    <w:rsid w:val="000A23DA"/>
    <w:rsid w:val="000A674F"/>
    <w:rsid w:val="000A6F8C"/>
    <w:rsid w:val="000A796E"/>
    <w:rsid w:val="000B1BC1"/>
    <w:rsid w:val="000B3D89"/>
    <w:rsid w:val="000B4377"/>
    <w:rsid w:val="000B6E78"/>
    <w:rsid w:val="000B7B55"/>
    <w:rsid w:val="000C123B"/>
    <w:rsid w:val="000C1A9C"/>
    <w:rsid w:val="000C21AD"/>
    <w:rsid w:val="000C2C16"/>
    <w:rsid w:val="000C670A"/>
    <w:rsid w:val="000D1FC0"/>
    <w:rsid w:val="000D2AC3"/>
    <w:rsid w:val="000D4475"/>
    <w:rsid w:val="000D4A96"/>
    <w:rsid w:val="000D4B34"/>
    <w:rsid w:val="000D5568"/>
    <w:rsid w:val="000D7ACF"/>
    <w:rsid w:val="000E003B"/>
    <w:rsid w:val="000E098A"/>
    <w:rsid w:val="000E12D8"/>
    <w:rsid w:val="000E3B43"/>
    <w:rsid w:val="000E64CC"/>
    <w:rsid w:val="000F05BB"/>
    <w:rsid w:val="000F10B7"/>
    <w:rsid w:val="000F1151"/>
    <w:rsid w:val="000F1C1C"/>
    <w:rsid w:val="000F4088"/>
    <w:rsid w:val="000F4F96"/>
    <w:rsid w:val="000F5A07"/>
    <w:rsid w:val="00100220"/>
    <w:rsid w:val="00100990"/>
    <w:rsid w:val="00105707"/>
    <w:rsid w:val="00105AFE"/>
    <w:rsid w:val="001103FF"/>
    <w:rsid w:val="001111A9"/>
    <w:rsid w:val="00113507"/>
    <w:rsid w:val="00113EEB"/>
    <w:rsid w:val="0011585C"/>
    <w:rsid w:val="00116BF1"/>
    <w:rsid w:val="00120B57"/>
    <w:rsid w:val="001219B0"/>
    <w:rsid w:val="00124694"/>
    <w:rsid w:val="00124990"/>
    <w:rsid w:val="001249D6"/>
    <w:rsid w:val="001304C0"/>
    <w:rsid w:val="001315F2"/>
    <w:rsid w:val="00134D05"/>
    <w:rsid w:val="00136B24"/>
    <w:rsid w:val="0014004B"/>
    <w:rsid w:val="001427C9"/>
    <w:rsid w:val="00142823"/>
    <w:rsid w:val="00142B06"/>
    <w:rsid w:val="0014325E"/>
    <w:rsid w:val="00143EFD"/>
    <w:rsid w:val="00146BDF"/>
    <w:rsid w:val="001516EA"/>
    <w:rsid w:val="00153856"/>
    <w:rsid w:val="00153E25"/>
    <w:rsid w:val="00154505"/>
    <w:rsid w:val="0015684D"/>
    <w:rsid w:val="00156B70"/>
    <w:rsid w:val="00157F1F"/>
    <w:rsid w:val="00160BBD"/>
    <w:rsid w:val="00160DA4"/>
    <w:rsid w:val="0016293B"/>
    <w:rsid w:val="00163134"/>
    <w:rsid w:val="00163E5E"/>
    <w:rsid w:val="0016584A"/>
    <w:rsid w:val="00170CE1"/>
    <w:rsid w:val="00173143"/>
    <w:rsid w:val="00173CDC"/>
    <w:rsid w:val="00174CAA"/>
    <w:rsid w:val="00177CD5"/>
    <w:rsid w:val="00180303"/>
    <w:rsid w:val="00180642"/>
    <w:rsid w:val="00180E2E"/>
    <w:rsid w:val="00181628"/>
    <w:rsid w:val="001817D2"/>
    <w:rsid w:val="00183073"/>
    <w:rsid w:val="00184086"/>
    <w:rsid w:val="00184512"/>
    <w:rsid w:val="001855FB"/>
    <w:rsid w:val="00186566"/>
    <w:rsid w:val="001904A8"/>
    <w:rsid w:val="00191AE8"/>
    <w:rsid w:val="00193572"/>
    <w:rsid w:val="00193BFC"/>
    <w:rsid w:val="00194A55"/>
    <w:rsid w:val="00195D6B"/>
    <w:rsid w:val="001967E7"/>
    <w:rsid w:val="001A0E10"/>
    <w:rsid w:val="001A154D"/>
    <w:rsid w:val="001A1732"/>
    <w:rsid w:val="001A2CE9"/>
    <w:rsid w:val="001A3A05"/>
    <w:rsid w:val="001A3E18"/>
    <w:rsid w:val="001A4016"/>
    <w:rsid w:val="001B005B"/>
    <w:rsid w:val="001B1581"/>
    <w:rsid w:val="001B3486"/>
    <w:rsid w:val="001B7C93"/>
    <w:rsid w:val="001C3F32"/>
    <w:rsid w:val="001C48B6"/>
    <w:rsid w:val="001C4C04"/>
    <w:rsid w:val="001C5277"/>
    <w:rsid w:val="001C5963"/>
    <w:rsid w:val="001C694F"/>
    <w:rsid w:val="001C721E"/>
    <w:rsid w:val="001D0357"/>
    <w:rsid w:val="001D359B"/>
    <w:rsid w:val="001D36E5"/>
    <w:rsid w:val="001D79A4"/>
    <w:rsid w:val="001E26A5"/>
    <w:rsid w:val="001E3AAF"/>
    <w:rsid w:val="001E420E"/>
    <w:rsid w:val="001E67F5"/>
    <w:rsid w:val="001E729F"/>
    <w:rsid w:val="001E7887"/>
    <w:rsid w:val="001F0A6E"/>
    <w:rsid w:val="001F0CB3"/>
    <w:rsid w:val="001F153D"/>
    <w:rsid w:val="001F304B"/>
    <w:rsid w:val="001F39FA"/>
    <w:rsid w:val="001F3AD5"/>
    <w:rsid w:val="001F504F"/>
    <w:rsid w:val="001F74FD"/>
    <w:rsid w:val="001F7570"/>
    <w:rsid w:val="001F7685"/>
    <w:rsid w:val="002013BA"/>
    <w:rsid w:val="00202A04"/>
    <w:rsid w:val="00203951"/>
    <w:rsid w:val="00204A03"/>
    <w:rsid w:val="00205197"/>
    <w:rsid w:val="0020593D"/>
    <w:rsid w:val="0020617F"/>
    <w:rsid w:val="00207B98"/>
    <w:rsid w:val="00210001"/>
    <w:rsid w:val="0021106D"/>
    <w:rsid w:val="0021208E"/>
    <w:rsid w:val="00213137"/>
    <w:rsid w:val="0021419A"/>
    <w:rsid w:val="002150AE"/>
    <w:rsid w:val="0021610C"/>
    <w:rsid w:val="00221AA7"/>
    <w:rsid w:val="00221BA5"/>
    <w:rsid w:val="00222658"/>
    <w:rsid w:val="00222980"/>
    <w:rsid w:val="00222A07"/>
    <w:rsid w:val="00222D85"/>
    <w:rsid w:val="0022352E"/>
    <w:rsid w:val="00223C42"/>
    <w:rsid w:val="002241A2"/>
    <w:rsid w:val="002248C6"/>
    <w:rsid w:val="00230C4F"/>
    <w:rsid w:val="00231E9C"/>
    <w:rsid w:val="00232E5D"/>
    <w:rsid w:val="00233233"/>
    <w:rsid w:val="002340DF"/>
    <w:rsid w:val="00234F8E"/>
    <w:rsid w:val="00237514"/>
    <w:rsid w:val="002406BB"/>
    <w:rsid w:val="00240B17"/>
    <w:rsid w:val="00241D78"/>
    <w:rsid w:val="00244AF0"/>
    <w:rsid w:val="00245358"/>
    <w:rsid w:val="00246DAE"/>
    <w:rsid w:val="002504EA"/>
    <w:rsid w:val="00252122"/>
    <w:rsid w:val="002538B4"/>
    <w:rsid w:val="002538E3"/>
    <w:rsid w:val="00255C24"/>
    <w:rsid w:val="00257F97"/>
    <w:rsid w:val="00260654"/>
    <w:rsid w:val="00260802"/>
    <w:rsid w:val="00262634"/>
    <w:rsid w:val="0026370A"/>
    <w:rsid w:val="0026386A"/>
    <w:rsid w:val="0026481F"/>
    <w:rsid w:val="0026628D"/>
    <w:rsid w:val="00267125"/>
    <w:rsid w:val="002677A4"/>
    <w:rsid w:val="00267908"/>
    <w:rsid w:val="00267B22"/>
    <w:rsid w:val="00270128"/>
    <w:rsid w:val="002712EA"/>
    <w:rsid w:val="002716D1"/>
    <w:rsid w:val="00271CB6"/>
    <w:rsid w:val="0027301A"/>
    <w:rsid w:val="00276ECC"/>
    <w:rsid w:val="00280C20"/>
    <w:rsid w:val="00282E00"/>
    <w:rsid w:val="00283D14"/>
    <w:rsid w:val="0028462C"/>
    <w:rsid w:val="00284E7E"/>
    <w:rsid w:val="0028765E"/>
    <w:rsid w:val="0029037D"/>
    <w:rsid w:val="00290C57"/>
    <w:rsid w:val="00291BC1"/>
    <w:rsid w:val="00292932"/>
    <w:rsid w:val="002937D4"/>
    <w:rsid w:val="002A39F1"/>
    <w:rsid w:val="002A5CD1"/>
    <w:rsid w:val="002B5B5C"/>
    <w:rsid w:val="002C54C1"/>
    <w:rsid w:val="002C5C3A"/>
    <w:rsid w:val="002C7675"/>
    <w:rsid w:val="002D2A61"/>
    <w:rsid w:val="002D3966"/>
    <w:rsid w:val="002D763B"/>
    <w:rsid w:val="002D78B4"/>
    <w:rsid w:val="002D7C8E"/>
    <w:rsid w:val="002D7F67"/>
    <w:rsid w:val="002E0679"/>
    <w:rsid w:val="002E160F"/>
    <w:rsid w:val="002E1E70"/>
    <w:rsid w:val="002E2545"/>
    <w:rsid w:val="002E2573"/>
    <w:rsid w:val="002E3F91"/>
    <w:rsid w:val="002E480D"/>
    <w:rsid w:val="002E5F6B"/>
    <w:rsid w:val="002E6FE4"/>
    <w:rsid w:val="002E7933"/>
    <w:rsid w:val="002F0330"/>
    <w:rsid w:val="002F084D"/>
    <w:rsid w:val="002F0A62"/>
    <w:rsid w:val="002F1BD8"/>
    <w:rsid w:val="002F269B"/>
    <w:rsid w:val="002F308B"/>
    <w:rsid w:val="002F4180"/>
    <w:rsid w:val="002F4327"/>
    <w:rsid w:val="002F49CE"/>
    <w:rsid w:val="002F6A85"/>
    <w:rsid w:val="003000C4"/>
    <w:rsid w:val="00304991"/>
    <w:rsid w:val="0030609A"/>
    <w:rsid w:val="00306ACE"/>
    <w:rsid w:val="00307E7E"/>
    <w:rsid w:val="00310B47"/>
    <w:rsid w:val="00310B4A"/>
    <w:rsid w:val="00312166"/>
    <w:rsid w:val="00315349"/>
    <w:rsid w:val="0032075E"/>
    <w:rsid w:val="003238C3"/>
    <w:rsid w:val="00324BCD"/>
    <w:rsid w:val="00324F30"/>
    <w:rsid w:val="00325023"/>
    <w:rsid w:val="00325FD8"/>
    <w:rsid w:val="003265B9"/>
    <w:rsid w:val="00326B79"/>
    <w:rsid w:val="00327232"/>
    <w:rsid w:val="00327B45"/>
    <w:rsid w:val="00330A00"/>
    <w:rsid w:val="00331182"/>
    <w:rsid w:val="00333A8A"/>
    <w:rsid w:val="0033413B"/>
    <w:rsid w:val="00336F9E"/>
    <w:rsid w:val="00340961"/>
    <w:rsid w:val="00340ED4"/>
    <w:rsid w:val="00340EE0"/>
    <w:rsid w:val="00343032"/>
    <w:rsid w:val="00344918"/>
    <w:rsid w:val="0034782B"/>
    <w:rsid w:val="0035658A"/>
    <w:rsid w:val="003616A4"/>
    <w:rsid w:val="0036193C"/>
    <w:rsid w:val="00362158"/>
    <w:rsid w:val="003622F5"/>
    <w:rsid w:val="0036285D"/>
    <w:rsid w:val="00362DD7"/>
    <w:rsid w:val="00362F26"/>
    <w:rsid w:val="003632F2"/>
    <w:rsid w:val="00364141"/>
    <w:rsid w:val="0036447A"/>
    <w:rsid w:val="00367EF6"/>
    <w:rsid w:val="003707E9"/>
    <w:rsid w:val="00371690"/>
    <w:rsid w:val="00373F2A"/>
    <w:rsid w:val="00376A83"/>
    <w:rsid w:val="00377837"/>
    <w:rsid w:val="003779A2"/>
    <w:rsid w:val="0038042A"/>
    <w:rsid w:val="0038139C"/>
    <w:rsid w:val="003838EA"/>
    <w:rsid w:val="00386157"/>
    <w:rsid w:val="00386ADE"/>
    <w:rsid w:val="00391BD4"/>
    <w:rsid w:val="00391E14"/>
    <w:rsid w:val="00395885"/>
    <w:rsid w:val="003959F6"/>
    <w:rsid w:val="00396720"/>
    <w:rsid w:val="003A069A"/>
    <w:rsid w:val="003A07D1"/>
    <w:rsid w:val="003A2D95"/>
    <w:rsid w:val="003A42C7"/>
    <w:rsid w:val="003A4E3F"/>
    <w:rsid w:val="003A5ADD"/>
    <w:rsid w:val="003A73C1"/>
    <w:rsid w:val="003B3CE7"/>
    <w:rsid w:val="003B791E"/>
    <w:rsid w:val="003C0C5F"/>
    <w:rsid w:val="003C126A"/>
    <w:rsid w:val="003C38D5"/>
    <w:rsid w:val="003C47C2"/>
    <w:rsid w:val="003C609E"/>
    <w:rsid w:val="003C6275"/>
    <w:rsid w:val="003C6C24"/>
    <w:rsid w:val="003C789C"/>
    <w:rsid w:val="003D0048"/>
    <w:rsid w:val="003D390E"/>
    <w:rsid w:val="003D5477"/>
    <w:rsid w:val="003E206C"/>
    <w:rsid w:val="003E38E5"/>
    <w:rsid w:val="003E4927"/>
    <w:rsid w:val="003E4D76"/>
    <w:rsid w:val="003E55B1"/>
    <w:rsid w:val="003E6805"/>
    <w:rsid w:val="003E6F73"/>
    <w:rsid w:val="003E7172"/>
    <w:rsid w:val="003F004A"/>
    <w:rsid w:val="003F1437"/>
    <w:rsid w:val="003F185C"/>
    <w:rsid w:val="003F2B3B"/>
    <w:rsid w:val="003F2B45"/>
    <w:rsid w:val="003F36A3"/>
    <w:rsid w:val="003F48A3"/>
    <w:rsid w:val="003F5BDF"/>
    <w:rsid w:val="00400368"/>
    <w:rsid w:val="0040044C"/>
    <w:rsid w:val="00401305"/>
    <w:rsid w:val="00402C55"/>
    <w:rsid w:val="004030C6"/>
    <w:rsid w:val="0040443F"/>
    <w:rsid w:val="004053E1"/>
    <w:rsid w:val="00405420"/>
    <w:rsid w:val="004071BB"/>
    <w:rsid w:val="00407F1C"/>
    <w:rsid w:val="00411144"/>
    <w:rsid w:val="00412E67"/>
    <w:rsid w:val="004141DE"/>
    <w:rsid w:val="00415F27"/>
    <w:rsid w:val="004167CA"/>
    <w:rsid w:val="00416A59"/>
    <w:rsid w:val="00417CA8"/>
    <w:rsid w:val="0042190C"/>
    <w:rsid w:val="004221FF"/>
    <w:rsid w:val="0042510B"/>
    <w:rsid w:val="00425359"/>
    <w:rsid w:val="004316D7"/>
    <w:rsid w:val="00431EDA"/>
    <w:rsid w:val="0043231C"/>
    <w:rsid w:val="00432470"/>
    <w:rsid w:val="004324E2"/>
    <w:rsid w:val="00435447"/>
    <w:rsid w:val="0043595C"/>
    <w:rsid w:val="00441EA1"/>
    <w:rsid w:val="00445798"/>
    <w:rsid w:val="0044725C"/>
    <w:rsid w:val="00447465"/>
    <w:rsid w:val="00447C95"/>
    <w:rsid w:val="004548C5"/>
    <w:rsid w:val="00455CBE"/>
    <w:rsid w:val="00455EB7"/>
    <w:rsid w:val="00455FD5"/>
    <w:rsid w:val="00460E8A"/>
    <w:rsid w:val="0046230A"/>
    <w:rsid w:val="00462C95"/>
    <w:rsid w:val="00462E0D"/>
    <w:rsid w:val="00463D7D"/>
    <w:rsid w:val="0046486A"/>
    <w:rsid w:val="00466601"/>
    <w:rsid w:val="00466D93"/>
    <w:rsid w:val="004672EC"/>
    <w:rsid w:val="004706AA"/>
    <w:rsid w:val="004733AF"/>
    <w:rsid w:val="00473792"/>
    <w:rsid w:val="00474737"/>
    <w:rsid w:val="004773FC"/>
    <w:rsid w:val="00480328"/>
    <w:rsid w:val="00481159"/>
    <w:rsid w:val="00482B84"/>
    <w:rsid w:val="004834FC"/>
    <w:rsid w:val="00483B15"/>
    <w:rsid w:val="00483C07"/>
    <w:rsid w:val="00483FB9"/>
    <w:rsid w:val="00490929"/>
    <w:rsid w:val="00491B63"/>
    <w:rsid w:val="00494AE7"/>
    <w:rsid w:val="004A3C06"/>
    <w:rsid w:val="004A4D63"/>
    <w:rsid w:val="004A4FFD"/>
    <w:rsid w:val="004A5CE5"/>
    <w:rsid w:val="004A7A99"/>
    <w:rsid w:val="004B05B0"/>
    <w:rsid w:val="004B06D3"/>
    <w:rsid w:val="004B0CAC"/>
    <w:rsid w:val="004B19B5"/>
    <w:rsid w:val="004B1D7D"/>
    <w:rsid w:val="004B460A"/>
    <w:rsid w:val="004B581E"/>
    <w:rsid w:val="004C0212"/>
    <w:rsid w:val="004C05F9"/>
    <w:rsid w:val="004D0F26"/>
    <w:rsid w:val="004D183D"/>
    <w:rsid w:val="004D274F"/>
    <w:rsid w:val="004D2B26"/>
    <w:rsid w:val="004D7C49"/>
    <w:rsid w:val="004E0194"/>
    <w:rsid w:val="004E1D59"/>
    <w:rsid w:val="004E4811"/>
    <w:rsid w:val="004E5457"/>
    <w:rsid w:val="004E7824"/>
    <w:rsid w:val="004F22AF"/>
    <w:rsid w:val="004F35D6"/>
    <w:rsid w:val="004F5DF9"/>
    <w:rsid w:val="004F66B4"/>
    <w:rsid w:val="004F78C6"/>
    <w:rsid w:val="004F7D94"/>
    <w:rsid w:val="0050224C"/>
    <w:rsid w:val="005030FA"/>
    <w:rsid w:val="005037A6"/>
    <w:rsid w:val="00506BBF"/>
    <w:rsid w:val="00510C4D"/>
    <w:rsid w:val="00510D0B"/>
    <w:rsid w:val="00511A79"/>
    <w:rsid w:val="00512D53"/>
    <w:rsid w:val="00514883"/>
    <w:rsid w:val="0051490C"/>
    <w:rsid w:val="00516866"/>
    <w:rsid w:val="005250C1"/>
    <w:rsid w:val="0052565C"/>
    <w:rsid w:val="00525861"/>
    <w:rsid w:val="00525C73"/>
    <w:rsid w:val="0053090A"/>
    <w:rsid w:val="0053132E"/>
    <w:rsid w:val="00531D18"/>
    <w:rsid w:val="005355B1"/>
    <w:rsid w:val="00536AE1"/>
    <w:rsid w:val="00536D90"/>
    <w:rsid w:val="00540C5D"/>
    <w:rsid w:val="0054101A"/>
    <w:rsid w:val="005414C3"/>
    <w:rsid w:val="005535CA"/>
    <w:rsid w:val="0055473D"/>
    <w:rsid w:val="0055492F"/>
    <w:rsid w:val="00556205"/>
    <w:rsid w:val="00556BCC"/>
    <w:rsid w:val="00561C04"/>
    <w:rsid w:val="0056213B"/>
    <w:rsid w:val="00562F82"/>
    <w:rsid w:val="00563900"/>
    <w:rsid w:val="00564913"/>
    <w:rsid w:val="00576D5F"/>
    <w:rsid w:val="00577B09"/>
    <w:rsid w:val="005800D8"/>
    <w:rsid w:val="00582697"/>
    <w:rsid w:val="005846C9"/>
    <w:rsid w:val="00585301"/>
    <w:rsid w:val="005873FC"/>
    <w:rsid w:val="005900FC"/>
    <w:rsid w:val="00590EAF"/>
    <w:rsid w:val="00591BE9"/>
    <w:rsid w:val="00593049"/>
    <w:rsid w:val="0059598C"/>
    <w:rsid w:val="00595DA6"/>
    <w:rsid w:val="005A3880"/>
    <w:rsid w:val="005A6A91"/>
    <w:rsid w:val="005B0066"/>
    <w:rsid w:val="005B1076"/>
    <w:rsid w:val="005B47D9"/>
    <w:rsid w:val="005B522A"/>
    <w:rsid w:val="005C13B7"/>
    <w:rsid w:val="005C3930"/>
    <w:rsid w:val="005C4C8A"/>
    <w:rsid w:val="005C5AF6"/>
    <w:rsid w:val="005C76D8"/>
    <w:rsid w:val="005D0750"/>
    <w:rsid w:val="005D07E9"/>
    <w:rsid w:val="005D1712"/>
    <w:rsid w:val="005D5D78"/>
    <w:rsid w:val="005D768C"/>
    <w:rsid w:val="005D7F16"/>
    <w:rsid w:val="005E1321"/>
    <w:rsid w:val="005E1C8C"/>
    <w:rsid w:val="005E22AE"/>
    <w:rsid w:val="005E2DD4"/>
    <w:rsid w:val="005E46B6"/>
    <w:rsid w:val="005E6D43"/>
    <w:rsid w:val="005F20E5"/>
    <w:rsid w:val="005F2E88"/>
    <w:rsid w:val="005F300B"/>
    <w:rsid w:val="005F5C05"/>
    <w:rsid w:val="005F5DC8"/>
    <w:rsid w:val="005F5E66"/>
    <w:rsid w:val="005F6F64"/>
    <w:rsid w:val="005F7B0A"/>
    <w:rsid w:val="00600027"/>
    <w:rsid w:val="0060490F"/>
    <w:rsid w:val="00605C11"/>
    <w:rsid w:val="00606440"/>
    <w:rsid w:val="006078C2"/>
    <w:rsid w:val="00610D61"/>
    <w:rsid w:val="00610FCE"/>
    <w:rsid w:val="00613A28"/>
    <w:rsid w:val="00614066"/>
    <w:rsid w:val="006171A9"/>
    <w:rsid w:val="00617FF4"/>
    <w:rsid w:val="00620002"/>
    <w:rsid w:val="00623436"/>
    <w:rsid w:val="0062400D"/>
    <w:rsid w:val="00632EA0"/>
    <w:rsid w:val="00633CFC"/>
    <w:rsid w:val="00635EC9"/>
    <w:rsid w:val="00636404"/>
    <w:rsid w:val="00636A3E"/>
    <w:rsid w:val="0063767E"/>
    <w:rsid w:val="00637D74"/>
    <w:rsid w:val="00640F39"/>
    <w:rsid w:val="00642495"/>
    <w:rsid w:val="00643ACD"/>
    <w:rsid w:val="00644BA8"/>
    <w:rsid w:val="006506D2"/>
    <w:rsid w:val="00650F7E"/>
    <w:rsid w:val="00651627"/>
    <w:rsid w:val="0065188D"/>
    <w:rsid w:val="0065195D"/>
    <w:rsid w:val="00655AAF"/>
    <w:rsid w:val="00656A30"/>
    <w:rsid w:val="00663D2B"/>
    <w:rsid w:val="006673E7"/>
    <w:rsid w:val="00667BCF"/>
    <w:rsid w:val="00670B64"/>
    <w:rsid w:val="006731D3"/>
    <w:rsid w:val="00674964"/>
    <w:rsid w:val="00680B7E"/>
    <w:rsid w:val="00680E04"/>
    <w:rsid w:val="00683B94"/>
    <w:rsid w:val="006846BB"/>
    <w:rsid w:val="00684A9F"/>
    <w:rsid w:val="00686692"/>
    <w:rsid w:val="006868A7"/>
    <w:rsid w:val="0068786C"/>
    <w:rsid w:val="00690947"/>
    <w:rsid w:val="00690B6D"/>
    <w:rsid w:val="00693033"/>
    <w:rsid w:val="00693321"/>
    <w:rsid w:val="00694893"/>
    <w:rsid w:val="00694DD9"/>
    <w:rsid w:val="0069643F"/>
    <w:rsid w:val="00696544"/>
    <w:rsid w:val="006A12B1"/>
    <w:rsid w:val="006A4BBA"/>
    <w:rsid w:val="006A5F42"/>
    <w:rsid w:val="006A6103"/>
    <w:rsid w:val="006B10ED"/>
    <w:rsid w:val="006B156A"/>
    <w:rsid w:val="006B246F"/>
    <w:rsid w:val="006B4513"/>
    <w:rsid w:val="006B5169"/>
    <w:rsid w:val="006B51B2"/>
    <w:rsid w:val="006B654F"/>
    <w:rsid w:val="006B6816"/>
    <w:rsid w:val="006C17A0"/>
    <w:rsid w:val="006C6E56"/>
    <w:rsid w:val="006D17D7"/>
    <w:rsid w:val="006D1DFE"/>
    <w:rsid w:val="006D27E3"/>
    <w:rsid w:val="006D2BA8"/>
    <w:rsid w:val="006D4135"/>
    <w:rsid w:val="006D7324"/>
    <w:rsid w:val="006E09F2"/>
    <w:rsid w:val="006E4C01"/>
    <w:rsid w:val="006E6C4E"/>
    <w:rsid w:val="006E721C"/>
    <w:rsid w:val="006E762F"/>
    <w:rsid w:val="006F19CF"/>
    <w:rsid w:val="006F3EE2"/>
    <w:rsid w:val="006F6088"/>
    <w:rsid w:val="006F7927"/>
    <w:rsid w:val="00700108"/>
    <w:rsid w:val="0070084E"/>
    <w:rsid w:val="00700CBD"/>
    <w:rsid w:val="007028C7"/>
    <w:rsid w:val="0070333F"/>
    <w:rsid w:val="00703A8A"/>
    <w:rsid w:val="00704462"/>
    <w:rsid w:val="00705BE0"/>
    <w:rsid w:val="00705EBB"/>
    <w:rsid w:val="00710C7E"/>
    <w:rsid w:val="00714CED"/>
    <w:rsid w:val="00717B2D"/>
    <w:rsid w:val="0072089D"/>
    <w:rsid w:val="00720BAD"/>
    <w:rsid w:val="00721FBF"/>
    <w:rsid w:val="00723DDA"/>
    <w:rsid w:val="00726834"/>
    <w:rsid w:val="00726886"/>
    <w:rsid w:val="00732716"/>
    <w:rsid w:val="00733832"/>
    <w:rsid w:val="00733DE0"/>
    <w:rsid w:val="007357C5"/>
    <w:rsid w:val="0074032D"/>
    <w:rsid w:val="00740AD8"/>
    <w:rsid w:val="00740D25"/>
    <w:rsid w:val="00741328"/>
    <w:rsid w:val="00742347"/>
    <w:rsid w:val="00744578"/>
    <w:rsid w:val="0074557C"/>
    <w:rsid w:val="00745E95"/>
    <w:rsid w:val="007461A0"/>
    <w:rsid w:val="00746CB5"/>
    <w:rsid w:val="00755774"/>
    <w:rsid w:val="00755F6D"/>
    <w:rsid w:val="00756F76"/>
    <w:rsid w:val="007605BC"/>
    <w:rsid w:val="00762F52"/>
    <w:rsid w:val="0076386F"/>
    <w:rsid w:val="007638E0"/>
    <w:rsid w:val="007679B9"/>
    <w:rsid w:val="007717C7"/>
    <w:rsid w:val="00771AE2"/>
    <w:rsid w:val="00775343"/>
    <w:rsid w:val="00776572"/>
    <w:rsid w:val="0077738D"/>
    <w:rsid w:val="007774C2"/>
    <w:rsid w:val="007804CC"/>
    <w:rsid w:val="007830A4"/>
    <w:rsid w:val="00785657"/>
    <w:rsid w:val="00786770"/>
    <w:rsid w:val="0078769E"/>
    <w:rsid w:val="00787D28"/>
    <w:rsid w:val="00787E01"/>
    <w:rsid w:val="0079000C"/>
    <w:rsid w:val="00790D93"/>
    <w:rsid w:val="00791CD7"/>
    <w:rsid w:val="00792E2F"/>
    <w:rsid w:val="00793699"/>
    <w:rsid w:val="0079394C"/>
    <w:rsid w:val="007941DC"/>
    <w:rsid w:val="0079430D"/>
    <w:rsid w:val="0079754C"/>
    <w:rsid w:val="007A0B0A"/>
    <w:rsid w:val="007A1395"/>
    <w:rsid w:val="007A1822"/>
    <w:rsid w:val="007A69E9"/>
    <w:rsid w:val="007A7272"/>
    <w:rsid w:val="007A7F97"/>
    <w:rsid w:val="007B19CE"/>
    <w:rsid w:val="007B33A7"/>
    <w:rsid w:val="007B7C23"/>
    <w:rsid w:val="007C0255"/>
    <w:rsid w:val="007C0435"/>
    <w:rsid w:val="007C09C8"/>
    <w:rsid w:val="007C0C22"/>
    <w:rsid w:val="007C13ED"/>
    <w:rsid w:val="007C2707"/>
    <w:rsid w:val="007C5635"/>
    <w:rsid w:val="007C5777"/>
    <w:rsid w:val="007C6A36"/>
    <w:rsid w:val="007C6CF5"/>
    <w:rsid w:val="007D0354"/>
    <w:rsid w:val="007D0E5A"/>
    <w:rsid w:val="007D26B6"/>
    <w:rsid w:val="007D3572"/>
    <w:rsid w:val="007D4B43"/>
    <w:rsid w:val="007D501A"/>
    <w:rsid w:val="007D5C31"/>
    <w:rsid w:val="007D6B54"/>
    <w:rsid w:val="007D7734"/>
    <w:rsid w:val="007E1395"/>
    <w:rsid w:val="007E3F65"/>
    <w:rsid w:val="007E5253"/>
    <w:rsid w:val="007E55F8"/>
    <w:rsid w:val="007E57A5"/>
    <w:rsid w:val="007E5A39"/>
    <w:rsid w:val="007E68F6"/>
    <w:rsid w:val="007E6EF9"/>
    <w:rsid w:val="007F0511"/>
    <w:rsid w:val="007F2AE5"/>
    <w:rsid w:val="007F3AD9"/>
    <w:rsid w:val="007F6AB0"/>
    <w:rsid w:val="00800FCF"/>
    <w:rsid w:val="00803805"/>
    <w:rsid w:val="00803CD1"/>
    <w:rsid w:val="0080582D"/>
    <w:rsid w:val="0080756C"/>
    <w:rsid w:val="008100C3"/>
    <w:rsid w:val="008109E4"/>
    <w:rsid w:val="0082065B"/>
    <w:rsid w:val="008218E2"/>
    <w:rsid w:val="008235E2"/>
    <w:rsid w:val="00824EC8"/>
    <w:rsid w:val="00827601"/>
    <w:rsid w:val="00831204"/>
    <w:rsid w:val="00831208"/>
    <w:rsid w:val="00831E82"/>
    <w:rsid w:val="00834003"/>
    <w:rsid w:val="00835A02"/>
    <w:rsid w:val="0083707B"/>
    <w:rsid w:val="00841452"/>
    <w:rsid w:val="008429CF"/>
    <w:rsid w:val="0084340F"/>
    <w:rsid w:val="008446E2"/>
    <w:rsid w:val="008472F7"/>
    <w:rsid w:val="00847E19"/>
    <w:rsid w:val="00850CD3"/>
    <w:rsid w:val="0085112C"/>
    <w:rsid w:val="00852D85"/>
    <w:rsid w:val="008549E5"/>
    <w:rsid w:val="00856BA4"/>
    <w:rsid w:val="008578EF"/>
    <w:rsid w:val="008601A9"/>
    <w:rsid w:val="008647D0"/>
    <w:rsid w:val="00865B0D"/>
    <w:rsid w:val="00871B33"/>
    <w:rsid w:val="00872949"/>
    <w:rsid w:val="0087637B"/>
    <w:rsid w:val="00877957"/>
    <w:rsid w:val="00880C2E"/>
    <w:rsid w:val="008842E3"/>
    <w:rsid w:val="00885779"/>
    <w:rsid w:val="00887874"/>
    <w:rsid w:val="008900E1"/>
    <w:rsid w:val="00892810"/>
    <w:rsid w:val="008941DB"/>
    <w:rsid w:val="00895592"/>
    <w:rsid w:val="00896B0A"/>
    <w:rsid w:val="008A155F"/>
    <w:rsid w:val="008A16EA"/>
    <w:rsid w:val="008A1FF9"/>
    <w:rsid w:val="008B23DA"/>
    <w:rsid w:val="008B2D46"/>
    <w:rsid w:val="008B6162"/>
    <w:rsid w:val="008B7492"/>
    <w:rsid w:val="008C04DF"/>
    <w:rsid w:val="008C1971"/>
    <w:rsid w:val="008C2316"/>
    <w:rsid w:val="008C2927"/>
    <w:rsid w:val="008C44C5"/>
    <w:rsid w:val="008C720D"/>
    <w:rsid w:val="008D123B"/>
    <w:rsid w:val="008D216C"/>
    <w:rsid w:val="008D2CAF"/>
    <w:rsid w:val="008D3ACE"/>
    <w:rsid w:val="008D3EBC"/>
    <w:rsid w:val="008D51CC"/>
    <w:rsid w:val="008D7BE5"/>
    <w:rsid w:val="008E42DD"/>
    <w:rsid w:val="008E4F95"/>
    <w:rsid w:val="008E659A"/>
    <w:rsid w:val="008F12FB"/>
    <w:rsid w:val="008F1523"/>
    <w:rsid w:val="008F4D52"/>
    <w:rsid w:val="008F4E41"/>
    <w:rsid w:val="00901533"/>
    <w:rsid w:val="0090242A"/>
    <w:rsid w:val="0090408D"/>
    <w:rsid w:val="00904E6B"/>
    <w:rsid w:val="009059A8"/>
    <w:rsid w:val="009063DE"/>
    <w:rsid w:val="00906EEC"/>
    <w:rsid w:val="00907E6A"/>
    <w:rsid w:val="00912E43"/>
    <w:rsid w:val="00914204"/>
    <w:rsid w:val="00915C7E"/>
    <w:rsid w:val="00916856"/>
    <w:rsid w:val="00916DF5"/>
    <w:rsid w:val="00922606"/>
    <w:rsid w:val="00922D31"/>
    <w:rsid w:val="0092510D"/>
    <w:rsid w:val="0092559F"/>
    <w:rsid w:val="00925D6A"/>
    <w:rsid w:val="00926123"/>
    <w:rsid w:val="0092690B"/>
    <w:rsid w:val="00927AC2"/>
    <w:rsid w:val="00931141"/>
    <w:rsid w:val="009333D6"/>
    <w:rsid w:val="00934B18"/>
    <w:rsid w:val="00935665"/>
    <w:rsid w:val="00935B30"/>
    <w:rsid w:val="00936A4E"/>
    <w:rsid w:val="00937332"/>
    <w:rsid w:val="009375F0"/>
    <w:rsid w:val="00941580"/>
    <w:rsid w:val="00941C34"/>
    <w:rsid w:val="0094410E"/>
    <w:rsid w:val="0094475C"/>
    <w:rsid w:val="00944E0C"/>
    <w:rsid w:val="00946019"/>
    <w:rsid w:val="0094666A"/>
    <w:rsid w:val="00947054"/>
    <w:rsid w:val="00950D81"/>
    <w:rsid w:val="00953213"/>
    <w:rsid w:val="00953D6A"/>
    <w:rsid w:val="009543EB"/>
    <w:rsid w:val="00956AB1"/>
    <w:rsid w:val="009579A8"/>
    <w:rsid w:val="009623AB"/>
    <w:rsid w:val="009640A6"/>
    <w:rsid w:val="00965B4E"/>
    <w:rsid w:val="00970093"/>
    <w:rsid w:val="00970A6B"/>
    <w:rsid w:val="00971DE0"/>
    <w:rsid w:val="00976025"/>
    <w:rsid w:val="009763C4"/>
    <w:rsid w:val="009772C4"/>
    <w:rsid w:val="009803F1"/>
    <w:rsid w:val="00982845"/>
    <w:rsid w:val="009844F7"/>
    <w:rsid w:val="0099079E"/>
    <w:rsid w:val="00990BDB"/>
    <w:rsid w:val="00995FFD"/>
    <w:rsid w:val="009A0516"/>
    <w:rsid w:val="009A10D4"/>
    <w:rsid w:val="009A1B22"/>
    <w:rsid w:val="009A45B0"/>
    <w:rsid w:val="009A6A6F"/>
    <w:rsid w:val="009A778C"/>
    <w:rsid w:val="009B1B69"/>
    <w:rsid w:val="009B4AC6"/>
    <w:rsid w:val="009B512D"/>
    <w:rsid w:val="009B5278"/>
    <w:rsid w:val="009C08CB"/>
    <w:rsid w:val="009C12F5"/>
    <w:rsid w:val="009C470D"/>
    <w:rsid w:val="009C52D8"/>
    <w:rsid w:val="009C548A"/>
    <w:rsid w:val="009C638B"/>
    <w:rsid w:val="009D098D"/>
    <w:rsid w:val="009D10CC"/>
    <w:rsid w:val="009D3626"/>
    <w:rsid w:val="009D68FB"/>
    <w:rsid w:val="009E04B3"/>
    <w:rsid w:val="009E0DFC"/>
    <w:rsid w:val="009E2670"/>
    <w:rsid w:val="009E5B74"/>
    <w:rsid w:val="009E7C14"/>
    <w:rsid w:val="009F419C"/>
    <w:rsid w:val="009F43E0"/>
    <w:rsid w:val="009F4C29"/>
    <w:rsid w:val="009F53F7"/>
    <w:rsid w:val="00A0341F"/>
    <w:rsid w:val="00A03431"/>
    <w:rsid w:val="00A03AE7"/>
    <w:rsid w:val="00A055A5"/>
    <w:rsid w:val="00A05BE2"/>
    <w:rsid w:val="00A06288"/>
    <w:rsid w:val="00A10AD8"/>
    <w:rsid w:val="00A12A7C"/>
    <w:rsid w:val="00A12C4D"/>
    <w:rsid w:val="00A131E4"/>
    <w:rsid w:val="00A131F7"/>
    <w:rsid w:val="00A1330E"/>
    <w:rsid w:val="00A136BF"/>
    <w:rsid w:val="00A14061"/>
    <w:rsid w:val="00A14B41"/>
    <w:rsid w:val="00A241BE"/>
    <w:rsid w:val="00A257C4"/>
    <w:rsid w:val="00A34293"/>
    <w:rsid w:val="00A402A1"/>
    <w:rsid w:val="00A415BD"/>
    <w:rsid w:val="00A44175"/>
    <w:rsid w:val="00A45904"/>
    <w:rsid w:val="00A46873"/>
    <w:rsid w:val="00A474CE"/>
    <w:rsid w:val="00A50D22"/>
    <w:rsid w:val="00A512C3"/>
    <w:rsid w:val="00A524D5"/>
    <w:rsid w:val="00A528F5"/>
    <w:rsid w:val="00A53A71"/>
    <w:rsid w:val="00A571FE"/>
    <w:rsid w:val="00A60395"/>
    <w:rsid w:val="00A60CD1"/>
    <w:rsid w:val="00A6209A"/>
    <w:rsid w:val="00A6287E"/>
    <w:rsid w:val="00A630F6"/>
    <w:rsid w:val="00A70847"/>
    <w:rsid w:val="00A75174"/>
    <w:rsid w:val="00A75455"/>
    <w:rsid w:val="00A77BF5"/>
    <w:rsid w:val="00A77C2C"/>
    <w:rsid w:val="00A80062"/>
    <w:rsid w:val="00A828A9"/>
    <w:rsid w:val="00A84140"/>
    <w:rsid w:val="00A856EB"/>
    <w:rsid w:val="00A9022E"/>
    <w:rsid w:val="00A92195"/>
    <w:rsid w:val="00A922C7"/>
    <w:rsid w:val="00A97228"/>
    <w:rsid w:val="00AA1165"/>
    <w:rsid w:val="00AA37DD"/>
    <w:rsid w:val="00AA3F31"/>
    <w:rsid w:val="00AA44E2"/>
    <w:rsid w:val="00AA4625"/>
    <w:rsid w:val="00AB1F1A"/>
    <w:rsid w:val="00AB3ACA"/>
    <w:rsid w:val="00AB4508"/>
    <w:rsid w:val="00AB490F"/>
    <w:rsid w:val="00AB614F"/>
    <w:rsid w:val="00AB69B6"/>
    <w:rsid w:val="00AC0722"/>
    <w:rsid w:val="00AC11BB"/>
    <w:rsid w:val="00AC4F34"/>
    <w:rsid w:val="00AC54A1"/>
    <w:rsid w:val="00AC6C39"/>
    <w:rsid w:val="00AC6EC2"/>
    <w:rsid w:val="00AC7AB7"/>
    <w:rsid w:val="00AD34BF"/>
    <w:rsid w:val="00AD440E"/>
    <w:rsid w:val="00AE08AF"/>
    <w:rsid w:val="00AE3652"/>
    <w:rsid w:val="00AE37D8"/>
    <w:rsid w:val="00AE3A63"/>
    <w:rsid w:val="00AE5435"/>
    <w:rsid w:val="00AE6846"/>
    <w:rsid w:val="00AE7C1C"/>
    <w:rsid w:val="00AE7FD1"/>
    <w:rsid w:val="00AF3ABE"/>
    <w:rsid w:val="00AF6959"/>
    <w:rsid w:val="00B00520"/>
    <w:rsid w:val="00B00F8E"/>
    <w:rsid w:val="00B014D0"/>
    <w:rsid w:val="00B021F8"/>
    <w:rsid w:val="00B03CB0"/>
    <w:rsid w:val="00B041A9"/>
    <w:rsid w:val="00B0465E"/>
    <w:rsid w:val="00B04886"/>
    <w:rsid w:val="00B04899"/>
    <w:rsid w:val="00B0633C"/>
    <w:rsid w:val="00B064D9"/>
    <w:rsid w:val="00B06523"/>
    <w:rsid w:val="00B1218F"/>
    <w:rsid w:val="00B1292B"/>
    <w:rsid w:val="00B13262"/>
    <w:rsid w:val="00B1440E"/>
    <w:rsid w:val="00B14C20"/>
    <w:rsid w:val="00B15C3E"/>
    <w:rsid w:val="00B16238"/>
    <w:rsid w:val="00B16C3E"/>
    <w:rsid w:val="00B17FC7"/>
    <w:rsid w:val="00B23F8B"/>
    <w:rsid w:val="00B27724"/>
    <w:rsid w:val="00B300BD"/>
    <w:rsid w:val="00B30F3D"/>
    <w:rsid w:val="00B321D6"/>
    <w:rsid w:val="00B40472"/>
    <w:rsid w:val="00B407B3"/>
    <w:rsid w:val="00B40B05"/>
    <w:rsid w:val="00B42B37"/>
    <w:rsid w:val="00B432A0"/>
    <w:rsid w:val="00B44FB7"/>
    <w:rsid w:val="00B46025"/>
    <w:rsid w:val="00B4668A"/>
    <w:rsid w:val="00B4738B"/>
    <w:rsid w:val="00B476AF"/>
    <w:rsid w:val="00B50C33"/>
    <w:rsid w:val="00B5141C"/>
    <w:rsid w:val="00B517F7"/>
    <w:rsid w:val="00B52AFC"/>
    <w:rsid w:val="00B52EFE"/>
    <w:rsid w:val="00B55AA6"/>
    <w:rsid w:val="00B5718C"/>
    <w:rsid w:val="00B57810"/>
    <w:rsid w:val="00B60DCA"/>
    <w:rsid w:val="00B62B24"/>
    <w:rsid w:val="00B63C73"/>
    <w:rsid w:val="00B64774"/>
    <w:rsid w:val="00B66CC2"/>
    <w:rsid w:val="00B672B3"/>
    <w:rsid w:val="00B72997"/>
    <w:rsid w:val="00B7490B"/>
    <w:rsid w:val="00B74C8A"/>
    <w:rsid w:val="00B75A8C"/>
    <w:rsid w:val="00B76DB6"/>
    <w:rsid w:val="00B76E64"/>
    <w:rsid w:val="00B77DBF"/>
    <w:rsid w:val="00B80322"/>
    <w:rsid w:val="00B810DF"/>
    <w:rsid w:val="00B81FBB"/>
    <w:rsid w:val="00B82846"/>
    <w:rsid w:val="00B83BA9"/>
    <w:rsid w:val="00B84592"/>
    <w:rsid w:val="00B85117"/>
    <w:rsid w:val="00B902B9"/>
    <w:rsid w:val="00B925F2"/>
    <w:rsid w:val="00B92C59"/>
    <w:rsid w:val="00B95BFA"/>
    <w:rsid w:val="00B95BFE"/>
    <w:rsid w:val="00B96C22"/>
    <w:rsid w:val="00B972D3"/>
    <w:rsid w:val="00BA0103"/>
    <w:rsid w:val="00BA1705"/>
    <w:rsid w:val="00BA1E81"/>
    <w:rsid w:val="00BA2132"/>
    <w:rsid w:val="00BA3A9E"/>
    <w:rsid w:val="00BA41C6"/>
    <w:rsid w:val="00BB4389"/>
    <w:rsid w:val="00BB61BE"/>
    <w:rsid w:val="00BB744C"/>
    <w:rsid w:val="00BC0ED6"/>
    <w:rsid w:val="00BC116F"/>
    <w:rsid w:val="00BC2797"/>
    <w:rsid w:val="00BC2DD9"/>
    <w:rsid w:val="00BC4227"/>
    <w:rsid w:val="00BC5F0E"/>
    <w:rsid w:val="00BD1366"/>
    <w:rsid w:val="00BD1474"/>
    <w:rsid w:val="00BD19FC"/>
    <w:rsid w:val="00BD32E5"/>
    <w:rsid w:val="00BD3419"/>
    <w:rsid w:val="00BD43E5"/>
    <w:rsid w:val="00BD46DA"/>
    <w:rsid w:val="00BD59E3"/>
    <w:rsid w:val="00BD635E"/>
    <w:rsid w:val="00BD7FD7"/>
    <w:rsid w:val="00BE0315"/>
    <w:rsid w:val="00BE05F0"/>
    <w:rsid w:val="00BE1772"/>
    <w:rsid w:val="00BE1DEB"/>
    <w:rsid w:val="00BE24AB"/>
    <w:rsid w:val="00BE483D"/>
    <w:rsid w:val="00BE4E78"/>
    <w:rsid w:val="00BE5B3B"/>
    <w:rsid w:val="00BF0C24"/>
    <w:rsid w:val="00BF0E8E"/>
    <w:rsid w:val="00BF1A07"/>
    <w:rsid w:val="00BF1A7F"/>
    <w:rsid w:val="00BF2587"/>
    <w:rsid w:val="00BF2B30"/>
    <w:rsid w:val="00BF4B3C"/>
    <w:rsid w:val="00BF71E0"/>
    <w:rsid w:val="00C00F37"/>
    <w:rsid w:val="00C019DF"/>
    <w:rsid w:val="00C03F51"/>
    <w:rsid w:val="00C0528F"/>
    <w:rsid w:val="00C10CC7"/>
    <w:rsid w:val="00C11608"/>
    <w:rsid w:val="00C13225"/>
    <w:rsid w:val="00C14C86"/>
    <w:rsid w:val="00C15A41"/>
    <w:rsid w:val="00C205C9"/>
    <w:rsid w:val="00C20BFC"/>
    <w:rsid w:val="00C227DA"/>
    <w:rsid w:val="00C229F8"/>
    <w:rsid w:val="00C22F06"/>
    <w:rsid w:val="00C25C50"/>
    <w:rsid w:val="00C276D9"/>
    <w:rsid w:val="00C27D5B"/>
    <w:rsid w:val="00C31649"/>
    <w:rsid w:val="00C31A62"/>
    <w:rsid w:val="00C322F1"/>
    <w:rsid w:val="00C324EC"/>
    <w:rsid w:val="00C33284"/>
    <w:rsid w:val="00C371FA"/>
    <w:rsid w:val="00C37A47"/>
    <w:rsid w:val="00C405C5"/>
    <w:rsid w:val="00C4380F"/>
    <w:rsid w:val="00C443DD"/>
    <w:rsid w:val="00C44B16"/>
    <w:rsid w:val="00C45DDF"/>
    <w:rsid w:val="00C46F61"/>
    <w:rsid w:val="00C478EA"/>
    <w:rsid w:val="00C47BB2"/>
    <w:rsid w:val="00C51C28"/>
    <w:rsid w:val="00C53456"/>
    <w:rsid w:val="00C54E12"/>
    <w:rsid w:val="00C555FD"/>
    <w:rsid w:val="00C60C2D"/>
    <w:rsid w:val="00C60D1B"/>
    <w:rsid w:val="00C61AFC"/>
    <w:rsid w:val="00C66E30"/>
    <w:rsid w:val="00C70043"/>
    <w:rsid w:val="00C72E71"/>
    <w:rsid w:val="00C73861"/>
    <w:rsid w:val="00C7405E"/>
    <w:rsid w:val="00C7414F"/>
    <w:rsid w:val="00C7432C"/>
    <w:rsid w:val="00C75791"/>
    <w:rsid w:val="00C762A6"/>
    <w:rsid w:val="00C76304"/>
    <w:rsid w:val="00C81DD3"/>
    <w:rsid w:val="00C8432B"/>
    <w:rsid w:val="00C84955"/>
    <w:rsid w:val="00C86467"/>
    <w:rsid w:val="00C947E4"/>
    <w:rsid w:val="00C959AE"/>
    <w:rsid w:val="00C95C72"/>
    <w:rsid w:val="00C96B86"/>
    <w:rsid w:val="00C9769D"/>
    <w:rsid w:val="00C97DF7"/>
    <w:rsid w:val="00CA1A6A"/>
    <w:rsid w:val="00CA1D7D"/>
    <w:rsid w:val="00CA3ECB"/>
    <w:rsid w:val="00CA6108"/>
    <w:rsid w:val="00CA7876"/>
    <w:rsid w:val="00CB4668"/>
    <w:rsid w:val="00CB56CF"/>
    <w:rsid w:val="00CB69E1"/>
    <w:rsid w:val="00CB766B"/>
    <w:rsid w:val="00CC356D"/>
    <w:rsid w:val="00CD108E"/>
    <w:rsid w:val="00CD109D"/>
    <w:rsid w:val="00CD1E9D"/>
    <w:rsid w:val="00CD66A5"/>
    <w:rsid w:val="00CD6ABB"/>
    <w:rsid w:val="00CE0B52"/>
    <w:rsid w:val="00CE29DB"/>
    <w:rsid w:val="00CE5CF2"/>
    <w:rsid w:val="00CF0A19"/>
    <w:rsid w:val="00CF12C2"/>
    <w:rsid w:val="00CF1650"/>
    <w:rsid w:val="00CF3FB6"/>
    <w:rsid w:val="00D00A5D"/>
    <w:rsid w:val="00D00A87"/>
    <w:rsid w:val="00D02193"/>
    <w:rsid w:val="00D02F2F"/>
    <w:rsid w:val="00D03669"/>
    <w:rsid w:val="00D03C6C"/>
    <w:rsid w:val="00D042E2"/>
    <w:rsid w:val="00D060FB"/>
    <w:rsid w:val="00D07788"/>
    <w:rsid w:val="00D10C4E"/>
    <w:rsid w:val="00D11B90"/>
    <w:rsid w:val="00D11CCC"/>
    <w:rsid w:val="00D13087"/>
    <w:rsid w:val="00D14BD5"/>
    <w:rsid w:val="00D1637B"/>
    <w:rsid w:val="00D16FA0"/>
    <w:rsid w:val="00D21491"/>
    <w:rsid w:val="00D229A5"/>
    <w:rsid w:val="00D243B3"/>
    <w:rsid w:val="00D2659D"/>
    <w:rsid w:val="00D26DCE"/>
    <w:rsid w:val="00D27DA7"/>
    <w:rsid w:val="00D325BA"/>
    <w:rsid w:val="00D342D9"/>
    <w:rsid w:val="00D41583"/>
    <w:rsid w:val="00D45E76"/>
    <w:rsid w:val="00D4797E"/>
    <w:rsid w:val="00D5130A"/>
    <w:rsid w:val="00D51769"/>
    <w:rsid w:val="00D522D8"/>
    <w:rsid w:val="00D5491C"/>
    <w:rsid w:val="00D554E8"/>
    <w:rsid w:val="00D5748E"/>
    <w:rsid w:val="00D57C10"/>
    <w:rsid w:val="00D60FB3"/>
    <w:rsid w:val="00D612A9"/>
    <w:rsid w:val="00D618DC"/>
    <w:rsid w:val="00D62E25"/>
    <w:rsid w:val="00D66935"/>
    <w:rsid w:val="00D67977"/>
    <w:rsid w:val="00D72C82"/>
    <w:rsid w:val="00D74AC1"/>
    <w:rsid w:val="00D75AD1"/>
    <w:rsid w:val="00D75CAA"/>
    <w:rsid w:val="00D771F4"/>
    <w:rsid w:val="00D80021"/>
    <w:rsid w:val="00D84569"/>
    <w:rsid w:val="00D84E34"/>
    <w:rsid w:val="00D8724C"/>
    <w:rsid w:val="00D875E7"/>
    <w:rsid w:val="00D90794"/>
    <w:rsid w:val="00D912E9"/>
    <w:rsid w:val="00D938C1"/>
    <w:rsid w:val="00D97767"/>
    <w:rsid w:val="00DA13F6"/>
    <w:rsid w:val="00DA47A8"/>
    <w:rsid w:val="00DA70D9"/>
    <w:rsid w:val="00DB0D90"/>
    <w:rsid w:val="00DB310C"/>
    <w:rsid w:val="00DB3592"/>
    <w:rsid w:val="00DB4C93"/>
    <w:rsid w:val="00DB5519"/>
    <w:rsid w:val="00DB6D52"/>
    <w:rsid w:val="00DC1001"/>
    <w:rsid w:val="00DC1C64"/>
    <w:rsid w:val="00DC2FAD"/>
    <w:rsid w:val="00DC3A95"/>
    <w:rsid w:val="00DC3F8A"/>
    <w:rsid w:val="00DC686C"/>
    <w:rsid w:val="00DD4434"/>
    <w:rsid w:val="00DD46E9"/>
    <w:rsid w:val="00DD4982"/>
    <w:rsid w:val="00DD4D49"/>
    <w:rsid w:val="00DE0087"/>
    <w:rsid w:val="00DE0D00"/>
    <w:rsid w:val="00DE11DC"/>
    <w:rsid w:val="00DE16CD"/>
    <w:rsid w:val="00DE3AF7"/>
    <w:rsid w:val="00DE4595"/>
    <w:rsid w:val="00DE6492"/>
    <w:rsid w:val="00DE65F6"/>
    <w:rsid w:val="00DF0AE2"/>
    <w:rsid w:val="00DF183C"/>
    <w:rsid w:val="00DF1962"/>
    <w:rsid w:val="00DF1D3C"/>
    <w:rsid w:val="00DF280B"/>
    <w:rsid w:val="00DF28B7"/>
    <w:rsid w:val="00DF68C0"/>
    <w:rsid w:val="00DF6A5F"/>
    <w:rsid w:val="00DF7D54"/>
    <w:rsid w:val="00DF7F5A"/>
    <w:rsid w:val="00E00534"/>
    <w:rsid w:val="00E00FFD"/>
    <w:rsid w:val="00E01A70"/>
    <w:rsid w:val="00E026A9"/>
    <w:rsid w:val="00E04C02"/>
    <w:rsid w:val="00E053B2"/>
    <w:rsid w:val="00E07A4B"/>
    <w:rsid w:val="00E07CA8"/>
    <w:rsid w:val="00E13134"/>
    <w:rsid w:val="00E139D5"/>
    <w:rsid w:val="00E14151"/>
    <w:rsid w:val="00E14CA5"/>
    <w:rsid w:val="00E152DF"/>
    <w:rsid w:val="00E22D1B"/>
    <w:rsid w:val="00E235F5"/>
    <w:rsid w:val="00E23783"/>
    <w:rsid w:val="00E26411"/>
    <w:rsid w:val="00E26D21"/>
    <w:rsid w:val="00E271B0"/>
    <w:rsid w:val="00E277E2"/>
    <w:rsid w:val="00E307B6"/>
    <w:rsid w:val="00E32567"/>
    <w:rsid w:val="00E330B1"/>
    <w:rsid w:val="00E33376"/>
    <w:rsid w:val="00E351D8"/>
    <w:rsid w:val="00E404C0"/>
    <w:rsid w:val="00E41546"/>
    <w:rsid w:val="00E41AD6"/>
    <w:rsid w:val="00E42017"/>
    <w:rsid w:val="00E42730"/>
    <w:rsid w:val="00E45296"/>
    <w:rsid w:val="00E46036"/>
    <w:rsid w:val="00E46268"/>
    <w:rsid w:val="00E50CC7"/>
    <w:rsid w:val="00E54AF2"/>
    <w:rsid w:val="00E55854"/>
    <w:rsid w:val="00E56F2A"/>
    <w:rsid w:val="00E628AD"/>
    <w:rsid w:val="00E64339"/>
    <w:rsid w:val="00E64D64"/>
    <w:rsid w:val="00E6527E"/>
    <w:rsid w:val="00E677BD"/>
    <w:rsid w:val="00E70C44"/>
    <w:rsid w:val="00E71B22"/>
    <w:rsid w:val="00E72B6E"/>
    <w:rsid w:val="00E72E76"/>
    <w:rsid w:val="00E7379D"/>
    <w:rsid w:val="00E768EE"/>
    <w:rsid w:val="00E872A7"/>
    <w:rsid w:val="00E87AA7"/>
    <w:rsid w:val="00E9162D"/>
    <w:rsid w:val="00E939AD"/>
    <w:rsid w:val="00E966D0"/>
    <w:rsid w:val="00EA19E9"/>
    <w:rsid w:val="00EA369D"/>
    <w:rsid w:val="00EA411E"/>
    <w:rsid w:val="00EA41CE"/>
    <w:rsid w:val="00EA60DF"/>
    <w:rsid w:val="00EA641F"/>
    <w:rsid w:val="00EA6A5A"/>
    <w:rsid w:val="00EA76F9"/>
    <w:rsid w:val="00EB19E0"/>
    <w:rsid w:val="00EB22E0"/>
    <w:rsid w:val="00EB48F2"/>
    <w:rsid w:val="00EB5A80"/>
    <w:rsid w:val="00EB6438"/>
    <w:rsid w:val="00EB6C56"/>
    <w:rsid w:val="00EB7209"/>
    <w:rsid w:val="00EC07DD"/>
    <w:rsid w:val="00EC0D7C"/>
    <w:rsid w:val="00EC3652"/>
    <w:rsid w:val="00EC3ED9"/>
    <w:rsid w:val="00EC5B1B"/>
    <w:rsid w:val="00EC697F"/>
    <w:rsid w:val="00EC7F14"/>
    <w:rsid w:val="00ED0F0F"/>
    <w:rsid w:val="00ED778B"/>
    <w:rsid w:val="00EE1EC5"/>
    <w:rsid w:val="00EE220A"/>
    <w:rsid w:val="00EE2853"/>
    <w:rsid w:val="00EE6264"/>
    <w:rsid w:val="00EE703C"/>
    <w:rsid w:val="00EE7794"/>
    <w:rsid w:val="00EF5D36"/>
    <w:rsid w:val="00EF60B6"/>
    <w:rsid w:val="00EF66FC"/>
    <w:rsid w:val="00F0135B"/>
    <w:rsid w:val="00F02E73"/>
    <w:rsid w:val="00F0502C"/>
    <w:rsid w:val="00F05C1B"/>
    <w:rsid w:val="00F071CE"/>
    <w:rsid w:val="00F10140"/>
    <w:rsid w:val="00F101CF"/>
    <w:rsid w:val="00F11BAF"/>
    <w:rsid w:val="00F11CE3"/>
    <w:rsid w:val="00F126B6"/>
    <w:rsid w:val="00F12D44"/>
    <w:rsid w:val="00F12D8E"/>
    <w:rsid w:val="00F16FDF"/>
    <w:rsid w:val="00F17DCE"/>
    <w:rsid w:val="00F22750"/>
    <w:rsid w:val="00F23CA1"/>
    <w:rsid w:val="00F2401A"/>
    <w:rsid w:val="00F24BD3"/>
    <w:rsid w:val="00F2646F"/>
    <w:rsid w:val="00F2691F"/>
    <w:rsid w:val="00F27E65"/>
    <w:rsid w:val="00F33B7E"/>
    <w:rsid w:val="00F405C9"/>
    <w:rsid w:val="00F40A19"/>
    <w:rsid w:val="00F414CD"/>
    <w:rsid w:val="00F414F8"/>
    <w:rsid w:val="00F44FA1"/>
    <w:rsid w:val="00F47626"/>
    <w:rsid w:val="00F47CAB"/>
    <w:rsid w:val="00F50275"/>
    <w:rsid w:val="00F505C7"/>
    <w:rsid w:val="00F51366"/>
    <w:rsid w:val="00F54733"/>
    <w:rsid w:val="00F54824"/>
    <w:rsid w:val="00F55BEE"/>
    <w:rsid w:val="00F566F6"/>
    <w:rsid w:val="00F56CE1"/>
    <w:rsid w:val="00F56CED"/>
    <w:rsid w:val="00F62D01"/>
    <w:rsid w:val="00F62EE5"/>
    <w:rsid w:val="00F669C5"/>
    <w:rsid w:val="00F70179"/>
    <w:rsid w:val="00F72DEA"/>
    <w:rsid w:val="00F75069"/>
    <w:rsid w:val="00F76AD0"/>
    <w:rsid w:val="00F803B0"/>
    <w:rsid w:val="00F805A3"/>
    <w:rsid w:val="00F80E14"/>
    <w:rsid w:val="00F80E25"/>
    <w:rsid w:val="00F81A68"/>
    <w:rsid w:val="00F83596"/>
    <w:rsid w:val="00F85897"/>
    <w:rsid w:val="00F869B7"/>
    <w:rsid w:val="00F9005C"/>
    <w:rsid w:val="00F90476"/>
    <w:rsid w:val="00F904AE"/>
    <w:rsid w:val="00F93DA3"/>
    <w:rsid w:val="00F95AE8"/>
    <w:rsid w:val="00FA0966"/>
    <w:rsid w:val="00FA6905"/>
    <w:rsid w:val="00FA7A01"/>
    <w:rsid w:val="00FB03E9"/>
    <w:rsid w:val="00FB4456"/>
    <w:rsid w:val="00FB515E"/>
    <w:rsid w:val="00FB5D74"/>
    <w:rsid w:val="00FB66A8"/>
    <w:rsid w:val="00FC069D"/>
    <w:rsid w:val="00FC1923"/>
    <w:rsid w:val="00FC20EE"/>
    <w:rsid w:val="00FC3A0E"/>
    <w:rsid w:val="00FC3B6A"/>
    <w:rsid w:val="00FC5FCF"/>
    <w:rsid w:val="00FC7D8D"/>
    <w:rsid w:val="00FD0A3A"/>
    <w:rsid w:val="00FD16AF"/>
    <w:rsid w:val="00FD1F4D"/>
    <w:rsid w:val="00FD22E1"/>
    <w:rsid w:val="00FD2A3E"/>
    <w:rsid w:val="00FD2EE6"/>
    <w:rsid w:val="00FD435E"/>
    <w:rsid w:val="00FD7077"/>
    <w:rsid w:val="00FE4A2B"/>
    <w:rsid w:val="00FE5BBC"/>
    <w:rsid w:val="00FE5DBE"/>
    <w:rsid w:val="00FE6CBC"/>
    <w:rsid w:val="00FE6CCE"/>
    <w:rsid w:val="00FF02DB"/>
    <w:rsid w:val="00FF335E"/>
    <w:rsid w:val="00FF33DE"/>
    <w:rsid w:val="00FF365E"/>
    <w:rsid w:val="00FF420F"/>
    <w:rsid w:val="00FF507F"/>
    <w:rsid w:val="00FF649E"/>
    <w:rsid w:val="00FF6FE3"/>
    <w:rsid w:val="00FF75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66365E63"/>
  <w15:docId w15:val="{2EFFF5CE-16F5-4B1D-9DC4-512BDE513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26886"/>
    <w:rPr>
      <w:rFonts w:ascii="Ecofont_Spranq_eco_Sans" w:hAnsi="Ecofont_Spranq_eco_Sans" w:cs="Tahoma"/>
      <w:sz w:val="24"/>
      <w:szCs w:val="24"/>
    </w:rPr>
  </w:style>
  <w:style w:type="paragraph" w:styleId="Ttulo1">
    <w:name w:val="heading 1"/>
    <w:basedOn w:val="Normal"/>
    <w:next w:val="Normal"/>
    <w:link w:val="Ttulo1Char"/>
    <w:qFormat/>
    <w:rsid w:val="007445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uiPriority w:val="99"/>
    <w:rsid w:val="00DD4982"/>
    <w:pPr>
      <w:tabs>
        <w:tab w:val="center" w:pos="4252"/>
        <w:tab w:val="right" w:pos="8504"/>
      </w:tabs>
    </w:pPr>
  </w:style>
  <w:style w:type="character" w:customStyle="1" w:styleId="CabealhoChar">
    <w:name w:val="Cabeçalho Char"/>
    <w:aliases w:val="Cabeçalho superior Char,Heading 1a Char"/>
    <w:link w:val="Cabealho"/>
    <w:uiPriority w:val="99"/>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paragraph" w:styleId="Corpodetexto">
    <w:name w:val="Body Text"/>
    <w:basedOn w:val="Normal"/>
    <w:link w:val="CorpodetextoChar"/>
    <w:uiPriority w:val="99"/>
    <w:unhideWhenUsed/>
    <w:rsid w:val="009E2670"/>
    <w:pPr>
      <w:spacing w:after="120"/>
    </w:pPr>
  </w:style>
  <w:style w:type="character" w:customStyle="1" w:styleId="CorpodetextoChar">
    <w:name w:val="Corpo de texto Char"/>
    <w:basedOn w:val="Fontepargpadro"/>
    <w:link w:val="Corpodetexto"/>
    <w:uiPriority w:val="99"/>
    <w:rsid w:val="009E2670"/>
    <w:rPr>
      <w:rFonts w:ascii="Ecofont_Spranq_eco_Sans" w:hAnsi="Ecofont_Spranq_eco_Sans" w:cs="Tahoma"/>
      <w:sz w:val="24"/>
      <w:szCs w:val="24"/>
    </w:rPr>
  </w:style>
  <w:style w:type="paragraph" w:customStyle="1" w:styleId="Corpo">
    <w:name w:val="Corpo"/>
    <w:uiPriority w:val="99"/>
    <w:rsid w:val="009E2670"/>
    <w:rPr>
      <w:rFonts w:ascii="Courier" w:hAnsi="Courier" w:cs="Courier"/>
      <w:color w:val="000000"/>
      <w:sz w:val="24"/>
      <w:szCs w:val="24"/>
    </w:rPr>
  </w:style>
  <w:style w:type="character" w:customStyle="1" w:styleId="apple-converted-space">
    <w:name w:val="apple-converted-space"/>
    <w:basedOn w:val="Fontepargpadro"/>
    <w:rsid w:val="00BE24AB"/>
  </w:style>
  <w:style w:type="paragraph" w:styleId="Recuodecorpodetexto">
    <w:name w:val="Body Text Indent"/>
    <w:basedOn w:val="Normal"/>
    <w:link w:val="RecuodecorpodetextoChar"/>
    <w:semiHidden/>
    <w:unhideWhenUsed/>
    <w:rsid w:val="00D62E25"/>
    <w:pPr>
      <w:spacing w:after="120"/>
      <w:ind w:left="283"/>
    </w:pPr>
  </w:style>
  <w:style w:type="character" w:customStyle="1" w:styleId="RecuodecorpodetextoChar">
    <w:name w:val="Recuo de corpo de texto Char"/>
    <w:basedOn w:val="Fontepargpadro"/>
    <w:link w:val="Recuodecorpodetexto"/>
    <w:semiHidden/>
    <w:rsid w:val="00D62E25"/>
    <w:rPr>
      <w:rFonts w:ascii="Ecofont_Spranq_eco_Sans" w:hAnsi="Ecofont_Spranq_eco_Sans" w:cs="Tahoma"/>
      <w:sz w:val="24"/>
      <w:szCs w:val="24"/>
    </w:rPr>
  </w:style>
  <w:style w:type="paragraph" w:styleId="Corpodetexto2">
    <w:name w:val="Body Text 2"/>
    <w:basedOn w:val="Normal"/>
    <w:link w:val="Corpodetexto2Char"/>
    <w:semiHidden/>
    <w:unhideWhenUsed/>
    <w:rsid w:val="00D62E25"/>
    <w:pPr>
      <w:spacing w:after="120" w:line="480" w:lineRule="auto"/>
    </w:pPr>
  </w:style>
  <w:style w:type="character" w:customStyle="1" w:styleId="Corpodetexto2Char">
    <w:name w:val="Corpo de texto 2 Char"/>
    <w:basedOn w:val="Fontepargpadro"/>
    <w:link w:val="Corpodetexto2"/>
    <w:semiHidden/>
    <w:rsid w:val="00D62E25"/>
    <w:rPr>
      <w:rFonts w:ascii="Ecofont_Spranq_eco_Sans" w:hAnsi="Ecofont_Spranq_eco_Sans" w:cs="Tahoma"/>
      <w:sz w:val="24"/>
      <w:szCs w:val="24"/>
    </w:rPr>
  </w:style>
  <w:style w:type="paragraph" w:styleId="Recuodecorpodetexto3">
    <w:name w:val="Body Text Indent 3"/>
    <w:basedOn w:val="Normal"/>
    <w:link w:val="Recuodecorpodetexto3Char"/>
    <w:semiHidden/>
    <w:unhideWhenUsed/>
    <w:rsid w:val="00D62E25"/>
    <w:pPr>
      <w:spacing w:after="120"/>
      <w:ind w:left="283"/>
    </w:pPr>
    <w:rPr>
      <w:sz w:val="16"/>
      <w:szCs w:val="16"/>
    </w:rPr>
  </w:style>
  <w:style w:type="character" w:customStyle="1" w:styleId="Recuodecorpodetexto3Char">
    <w:name w:val="Recuo de corpo de texto 3 Char"/>
    <w:basedOn w:val="Fontepargpadro"/>
    <w:link w:val="Recuodecorpodetexto3"/>
    <w:semiHidden/>
    <w:rsid w:val="00D62E25"/>
    <w:rPr>
      <w:rFonts w:ascii="Ecofont_Spranq_eco_Sans" w:hAnsi="Ecofont_Spranq_eco_Sans" w:cs="Tahoma"/>
      <w:sz w:val="16"/>
      <w:szCs w:val="16"/>
    </w:rPr>
  </w:style>
  <w:style w:type="paragraph" w:styleId="Ttulo">
    <w:name w:val="Title"/>
    <w:basedOn w:val="Normal"/>
    <w:link w:val="TtuloChar"/>
    <w:qFormat/>
    <w:rsid w:val="00D62E25"/>
    <w:pPr>
      <w:jc w:val="center"/>
    </w:pPr>
    <w:rPr>
      <w:rFonts w:ascii="Times New Roman" w:hAnsi="Times New Roman" w:cs="Times New Roman"/>
      <w:b/>
      <w:bCs/>
    </w:rPr>
  </w:style>
  <w:style w:type="character" w:customStyle="1" w:styleId="TtuloChar">
    <w:name w:val="Título Char"/>
    <w:basedOn w:val="Fontepargpadro"/>
    <w:link w:val="Ttulo"/>
    <w:rsid w:val="00D62E25"/>
    <w:rPr>
      <w:b/>
      <w:bCs/>
      <w:sz w:val="24"/>
      <w:szCs w:val="24"/>
    </w:rPr>
  </w:style>
  <w:style w:type="paragraph" w:customStyle="1" w:styleId="Corpodetexto21">
    <w:name w:val="Corpo de texto 21"/>
    <w:basedOn w:val="Normal"/>
    <w:semiHidden/>
    <w:rsid w:val="00D62E25"/>
    <w:pPr>
      <w:ind w:left="709"/>
      <w:jc w:val="both"/>
    </w:pPr>
    <w:rPr>
      <w:rFonts w:ascii="Arial" w:hAnsi="Arial" w:cs="Times New Roman"/>
      <w:szCs w:val="20"/>
    </w:rPr>
  </w:style>
  <w:style w:type="character" w:styleId="Nmerodepgina">
    <w:name w:val="page number"/>
    <w:basedOn w:val="Fontepargpadro"/>
    <w:semiHidden/>
    <w:rsid w:val="00307E7E"/>
  </w:style>
  <w:style w:type="paragraph" w:customStyle="1" w:styleId="Nivel1">
    <w:name w:val="Nivel1"/>
    <w:basedOn w:val="Ttulo1"/>
    <w:next w:val="Normal"/>
    <w:link w:val="Nivel1Char"/>
    <w:qFormat/>
    <w:rsid w:val="00744578"/>
    <w:pPr>
      <w:numPr>
        <w:numId w:val="3"/>
      </w:numPr>
      <w:spacing w:after="120" w:line="276" w:lineRule="auto"/>
      <w:jc w:val="both"/>
    </w:pPr>
    <w:rPr>
      <w:rFonts w:ascii="Arial" w:hAnsi="Arial" w:cs="Arial"/>
      <w:bCs w:val="0"/>
      <w:color w:val="000000"/>
      <w:sz w:val="20"/>
      <w:szCs w:val="20"/>
    </w:rPr>
  </w:style>
  <w:style w:type="paragraph" w:customStyle="1" w:styleId="Nivel01">
    <w:name w:val="Nivel 01"/>
    <w:basedOn w:val="Ttulo1"/>
    <w:next w:val="Normal"/>
    <w:link w:val="Nivel01Char"/>
    <w:qFormat/>
    <w:rsid w:val="00744578"/>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744578"/>
    <w:rPr>
      <w:rFonts w:ascii="Ecofont_Spranq_eco_Sans" w:eastAsiaTheme="majorEastAsia" w:hAnsi="Ecofont_Spranq_eco_Sans"/>
      <w:b/>
      <w:bCs/>
      <w:color w:val="000000"/>
    </w:rPr>
  </w:style>
  <w:style w:type="character" w:customStyle="1" w:styleId="Ttulo1Char">
    <w:name w:val="Título 1 Char"/>
    <w:basedOn w:val="Fontepargpadro"/>
    <w:link w:val="Ttulo1"/>
    <w:rsid w:val="00744578"/>
    <w:rPr>
      <w:rFonts w:asciiTheme="majorHAnsi" w:eastAsiaTheme="majorEastAsia" w:hAnsiTheme="majorHAnsi" w:cstheme="majorBidi"/>
      <w:b/>
      <w:bCs/>
      <w:color w:val="365F91" w:themeColor="accent1" w:themeShade="BF"/>
      <w:sz w:val="28"/>
      <w:szCs w:val="28"/>
    </w:rPr>
  </w:style>
  <w:style w:type="paragraph" w:customStyle="1" w:styleId="em0020ementa">
    <w:name w:val="em_0020ementa"/>
    <w:basedOn w:val="Normal"/>
    <w:rsid w:val="0002128D"/>
    <w:pPr>
      <w:ind w:left="4160"/>
      <w:jc w:val="both"/>
    </w:pPr>
    <w:rPr>
      <w:rFonts w:ascii="Times New Roman" w:hAnsi="Times New Roman" w:cs="Times New Roman"/>
      <w:sz w:val="28"/>
      <w:szCs w:val="28"/>
    </w:rPr>
  </w:style>
  <w:style w:type="character" w:customStyle="1" w:styleId="cp0020corpodespachochar1">
    <w:name w:val="cp_0020corpodespacho__char1"/>
    <w:rsid w:val="0002128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2128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02128D"/>
    <w:pPr>
      <w:numPr>
        <w:numId w:val="6"/>
      </w:numPr>
    </w:pPr>
  </w:style>
  <w:style w:type="character" w:styleId="Refdecomentrio">
    <w:name w:val="annotation reference"/>
    <w:basedOn w:val="Fontepargpadro"/>
    <w:semiHidden/>
    <w:unhideWhenUsed/>
    <w:rsid w:val="0002128D"/>
    <w:rPr>
      <w:sz w:val="16"/>
      <w:szCs w:val="16"/>
    </w:rPr>
  </w:style>
  <w:style w:type="paragraph" w:styleId="Textodecomentrio">
    <w:name w:val="annotation text"/>
    <w:basedOn w:val="Normal"/>
    <w:link w:val="TextodecomentrioChar"/>
    <w:unhideWhenUsed/>
    <w:rsid w:val="0002128D"/>
    <w:rPr>
      <w:rFonts w:ascii="Arial" w:hAnsi="Arial"/>
      <w:sz w:val="20"/>
      <w:szCs w:val="20"/>
    </w:rPr>
  </w:style>
  <w:style w:type="character" w:customStyle="1" w:styleId="TextodecomentrioChar">
    <w:name w:val="Texto de comentário Char"/>
    <w:basedOn w:val="Fontepargpadro"/>
    <w:link w:val="Textodecomentrio"/>
    <w:rsid w:val="0002128D"/>
    <w:rPr>
      <w:rFonts w:ascii="Arial" w:hAnsi="Arial" w:cs="Tahoma"/>
    </w:rPr>
  </w:style>
  <w:style w:type="paragraph" w:styleId="Assuntodocomentrio">
    <w:name w:val="annotation subject"/>
    <w:basedOn w:val="Textodecomentrio"/>
    <w:next w:val="Textodecomentrio"/>
    <w:link w:val="AssuntodocomentrioChar"/>
    <w:semiHidden/>
    <w:unhideWhenUsed/>
    <w:rsid w:val="0002128D"/>
    <w:rPr>
      <w:b/>
      <w:bCs/>
    </w:rPr>
  </w:style>
  <w:style w:type="character" w:customStyle="1" w:styleId="AssuntodocomentrioChar">
    <w:name w:val="Assunto do comentário Char"/>
    <w:basedOn w:val="TextodecomentrioChar"/>
    <w:link w:val="Assuntodocomentrio"/>
    <w:semiHidden/>
    <w:rsid w:val="0002128D"/>
    <w:rPr>
      <w:rFonts w:ascii="Arial" w:hAnsi="Arial" w:cs="Tahoma"/>
      <w:b/>
      <w:bCs/>
    </w:rPr>
  </w:style>
  <w:style w:type="table" w:styleId="Tabelacomgrade">
    <w:name w:val="Table Grid"/>
    <w:basedOn w:val="Tabelanormal"/>
    <w:uiPriority w:val="39"/>
    <w:rsid w:val="0002128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1Char">
    <w:name w:val="Nivel1 Char"/>
    <w:basedOn w:val="TtuloChar"/>
    <w:link w:val="Nivel1"/>
    <w:rsid w:val="0002128D"/>
    <w:rPr>
      <w:rFonts w:ascii="Arial" w:eastAsiaTheme="majorEastAsia" w:hAnsi="Arial" w:cs="Arial"/>
      <w:b/>
      <w:bCs w:val="0"/>
      <w:color w:val="000000"/>
      <w:sz w:val="24"/>
      <w:szCs w:val="24"/>
    </w:rPr>
  </w:style>
  <w:style w:type="paragraph" w:styleId="Corpodetexto3">
    <w:name w:val="Body Text 3"/>
    <w:basedOn w:val="Normal"/>
    <w:link w:val="Corpodetexto3Char"/>
    <w:semiHidden/>
    <w:unhideWhenUsed/>
    <w:rsid w:val="0002128D"/>
    <w:pPr>
      <w:spacing w:after="120"/>
    </w:pPr>
    <w:rPr>
      <w:rFonts w:ascii="Arial" w:hAnsi="Arial"/>
      <w:sz w:val="16"/>
      <w:szCs w:val="16"/>
    </w:rPr>
  </w:style>
  <w:style w:type="character" w:customStyle="1" w:styleId="Corpodetexto3Char">
    <w:name w:val="Corpo de texto 3 Char"/>
    <w:basedOn w:val="Fontepargpadro"/>
    <w:link w:val="Corpodetexto3"/>
    <w:semiHidden/>
    <w:rsid w:val="0002128D"/>
    <w:rPr>
      <w:rFonts w:ascii="Arial" w:hAnsi="Arial" w:cs="Tahoma"/>
      <w:sz w:val="16"/>
      <w:szCs w:val="16"/>
    </w:rPr>
  </w:style>
  <w:style w:type="character" w:customStyle="1" w:styleId="EstiloNegrito">
    <w:name w:val="Estilo Negrito"/>
    <w:rsid w:val="0002128D"/>
    <w:rPr>
      <w:rFonts w:ascii="Arial Narrow" w:hAnsi="Arial Narrow"/>
      <w:b/>
      <w:bCs/>
      <w:sz w:val="20"/>
    </w:rPr>
  </w:style>
  <w:style w:type="paragraph" w:customStyle="1" w:styleId="GradeColorida-nfase11">
    <w:name w:val="Grade Colorida - Ênfase 11"/>
    <w:basedOn w:val="Normal"/>
    <w:next w:val="Normal"/>
    <w:link w:val="GradeColorida-nfase1Char"/>
    <w:uiPriority w:val="29"/>
    <w:qFormat/>
    <w:rsid w:val="0002128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val="x-none" w:eastAsia="en-US"/>
    </w:rPr>
  </w:style>
  <w:style w:type="character" w:customStyle="1" w:styleId="GradeColorida-nfase1Char">
    <w:name w:val="Grade Colorida - Ênfase 1 Char"/>
    <w:link w:val="GradeColorida-nfase11"/>
    <w:uiPriority w:val="29"/>
    <w:rsid w:val="0002128D"/>
    <w:rPr>
      <w:rFonts w:ascii="Arial" w:eastAsia="Calibri" w:hAnsi="Arial"/>
      <w:i/>
      <w:iCs/>
      <w:color w:val="000000"/>
      <w:szCs w:val="24"/>
      <w:shd w:val="clear" w:color="auto" w:fill="FFFFCC"/>
      <w:lang w:val="x-none" w:eastAsia="en-US"/>
    </w:rPr>
  </w:style>
  <w:style w:type="paragraph" w:customStyle="1" w:styleId="TtulodaTabela">
    <w:name w:val="Título da Tabela"/>
    <w:basedOn w:val="Normal"/>
    <w:rsid w:val="0002128D"/>
    <w:pPr>
      <w:widowControl w:val="0"/>
      <w:suppressLineNumbers/>
      <w:suppressAutoHyphens/>
      <w:spacing w:after="120"/>
      <w:jc w:val="center"/>
    </w:pPr>
    <w:rPr>
      <w:rFonts w:ascii="Times New Roman" w:eastAsia="Arial Unicode MS" w:hAnsi="Times New Roman" w:cs="Times New Roman"/>
      <w:b/>
      <w:bCs/>
      <w:i/>
      <w:iCs/>
      <w:sz w:val="20"/>
      <w:szCs w:val="20"/>
    </w:rPr>
  </w:style>
  <w:style w:type="paragraph" w:customStyle="1" w:styleId="Standard">
    <w:name w:val="Standard"/>
    <w:rsid w:val="0002128D"/>
    <w:pPr>
      <w:widowControl w:val="0"/>
      <w:suppressAutoHyphens/>
      <w:textAlignment w:val="baseline"/>
    </w:pPr>
    <w:rPr>
      <w:rFonts w:eastAsia="SimSun" w:cs="Tahoma"/>
      <w:kern w:val="1"/>
      <w:sz w:val="24"/>
      <w:szCs w:val="24"/>
      <w:lang w:eastAsia="zh-CN" w:bidi="hi-IN"/>
    </w:rPr>
  </w:style>
  <w:style w:type="paragraph" w:customStyle="1" w:styleId="BodyText21">
    <w:name w:val="Body Text 21"/>
    <w:basedOn w:val="Standard"/>
    <w:rsid w:val="0002128D"/>
    <w:pPr>
      <w:jc w:val="both"/>
    </w:pPr>
  </w:style>
  <w:style w:type="paragraph" w:customStyle="1" w:styleId="Normal1">
    <w:name w:val="Normal1"/>
    <w:rsid w:val="0002128D"/>
    <w:pPr>
      <w:widowControl w:val="0"/>
      <w:suppressAutoHyphens/>
      <w:textAlignment w:val="baseline"/>
    </w:pPr>
    <w:rPr>
      <w:rFonts w:eastAsia="SimSun" w:cs="Tahoma"/>
      <w:color w:val="00000A"/>
      <w:sz w:val="24"/>
      <w:szCs w:val="24"/>
      <w:lang w:eastAsia="zh-CN" w:bidi="hi-IN"/>
    </w:rPr>
  </w:style>
  <w:style w:type="paragraph" w:customStyle="1" w:styleId="WW-Textbody">
    <w:name w:val="WW-Text body"/>
    <w:basedOn w:val="Standard"/>
    <w:rsid w:val="0002128D"/>
    <w:pPr>
      <w:spacing w:after="120"/>
    </w:pPr>
  </w:style>
  <w:style w:type="character" w:customStyle="1" w:styleId="PargrafodaListaChar">
    <w:name w:val="Parágrafo da Lista Char"/>
    <w:link w:val="PargrafodaLista"/>
    <w:uiPriority w:val="34"/>
    <w:locked/>
    <w:rsid w:val="00A0341F"/>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68197">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9885508">
      <w:bodyDiv w:val="1"/>
      <w:marLeft w:val="0"/>
      <w:marRight w:val="0"/>
      <w:marTop w:val="0"/>
      <w:marBottom w:val="0"/>
      <w:divBdr>
        <w:top w:val="none" w:sz="0" w:space="0" w:color="auto"/>
        <w:left w:val="none" w:sz="0" w:space="0" w:color="auto"/>
        <w:bottom w:val="none" w:sz="0" w:space="0" w:color="auto"/>
        <w:right w:val="none" w:sz="0" w:space="0" w:color="auto"/>
      </w:divBdr>
    </w:div>
    <w:div w:id="138544414">
      <w:bodyDiv w:val="1"/>
      <w:marLeft w:val="0"/>
      <w:marRight w:val="0"/>
      <w:marTop w:val="0"/>
      <w:marBottom w:val="0"/>
      <w:divBdr>
        <w:top w:val="none" w:sz="0" w:space="0" w:color="auto"/>
        <w:left w:val="none" w:sz="0" w:space="0" w:color="auto"/>
        <w:bottom w:val="none" w:sz="0" w:space="0" w:color="auto"/>
        <w:right w:val="none" w:sz="0" w:space="0" w:color="auto"/>
      </w:divBdr>
    </w:div>
    <w:div w:id="216282047">
      <w:bodyDiv w:val="1"/>
      <w:marLeft w:val="0"/>
      <w:marRight w:val="0"/>
      <w:marTop w:val="0"/>
      <w:marBottom w:val="0"/>
      <w:divBdr>
        <w:top w:val="none" w:sz="0" w:space="0" w:color="auto"/>
        <w:left w:val="none" w:sz="0" w:space="0" w:color="auto"/>
        <w:bottom w:val="none" w:sz="0" w:space="0" w:color="auto"/>
        <w:right w:val="none" w:sz="0" w:space="0" w:color="auto"/>
      </w:divBdr>
    </w:div>
    <w:div w:id="2955296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4043350">
      <w:bodyDiv w:val="1"/>
      <w:marLeft w:val="0"/>
      <w:marRight w:val="0"/>
      <w:marTop w:val="0"/>
      <w:marBottom w:val="0"/>
      <w:divBdr>
        <w:top w:val="none" w:sz="0" w:space="0" w:color="auto"/>
        <w:left w:val="none" w:sz="0" w:space="0" w:color="auto"/>
        <w:bottom w:val="none" w:sz="0" w:space="0" w:color="auto"/>
        <w:right w:val="none" w:sz="0" w:space="0" w:color="auto"/>
      </w:divBdr>
    </w:div>
    <w:div w:id="389891957">
      <w:bodyDiv w:val="1"/>
      <w:marLeft w:val="0"/>
      <w:marRight w:val="0"/>
      <w:marTop w:val="0"/>
      <w:marBottom w:val="0"/>
      <w:divBdr>
        <w:top w:val="none" w:sz="0" w:space="0" w:color="auto"/>
        <w:left w:val="none" w:sz="0" w:space="0" w:color="auto"/>
        <w:bottom w:val="none" w:sz="0" w:space="0" w:color="auto"/>
        <w:right w:val="none" w:sz="0" w:space="0" w:color="auto"/>
      </w:divBdr>
    </w:div>
    <w:div w:id="447967551">
      <w:bodyDiv w:val="1"/>
      <w:marLeft w:val="0"/>
      <w:marRight w:val="0"/>
      <w:marTop w:val="0"/>
      <w:marBottom w:val="0"/>
      <w:divBdr>
        <w:top w:val="none" w:sz="0" w:space="0" w:color="auto"/>
        <w:left w:val="none" w:sz="0" w:space="0" w:color="auto"/>
        <w:bottom w:val="none" w:sz="0" w:space="0" w:color="auto"/>
        <w:right w:val="none" w:sz="0" w:space="0" w:color="auto"/>
      </w:divBdr>
    </w:div>
    <w:div w:id="483816539">
      <w:bodyDiv w:val="1"/>
      <w:marLeft w:val="0"/>
      <w:marRight w:val="0"/>
      <w:marTop w:val="0"/>
      <w:marBottom w:val="0"/>
      <w:divBdr>
        <w:top w:val="none" w:sz="0" w:space="0" w:color="auto"/>
        <w:left w:val="none" w:sz="0" w:space="0" w:color="auto"/>
        <w:bottom w:val="none" w:sz="0" w:space="0" w:color="auto"/>
        <w:right w:val="none" w:sz="0" w:space="0" w:color="auto"/>
      </w:divBdr>
    </w:div>
    <w:div w:id="548998642">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24750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2136975">
      <w:bodyDiv w:val="1"/>
      <w:marLeft w:val="0"/>
      <w:marRight w:val="0"/>
      <w:marTop w:val="0"/>
      <w:marBottom w:val="0"/>
      <w:divBdr>
        <w:top w:val="none" w:sz="0" w:space="0" w:color="auto"/>
        <w:left w:val="none" w:sz="0" w:space="0" w:color="auto"/>
        <w:bottom w:val="none" w:sz="0" w:space="0" w:color="auto"/>
        <w:right w:val="none" w:sz="0" w:space="0" w:color="auto"/>
      </w:divBdr>
    </w:div>
    <w:div w:id="900603644">
      <w:bodyDiv w:val="1"/>
      <w:marLeft w:val="0"/>
      <w:marRight w:val="0"/>
      <w:marTop w:val="0"/>
      <w:marBottom w:val="0"/>
      <w:divBdr>
        <w:top w:val="none" w:sz="0" w:space="0" w:color="auto"/>
        <w:left w:val="none" w:sz="0" w:space="0" w:color="auto"/>
        <w:bottom w:val="none" w:sz="0" w:space="0" w:color="auto"/>
        <w:right w:val="none" w:sz="0" w:space="0" w:color="auto"/>
      </w:divBdr>
    </w:div>
    <w:div w:id="9177866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04957119">
      <w:bodyDiv w:val="1"/>
      <w:marLeft w:val="0"/>
      <w:marRight w:val="0"/>
      <w:marTop w:val="0"/>
      <w:marBottom w:val="0"/>
      <w:divBdr>
        <w:top w:val="none" w:sz="0" w:space="0" w:color="auto"/>
        <w:left w:val="none" w:sz="0" w:space="0" w:color="auto"/>
        <w:bottom w:val="none" w:sz="0" w:space="0" w:color="auto"/>
        <w:right w:val="none" w:sz="0" w:space="0" w:color="auto"/>
      </w:divBdr>
    </w:div>
    <w:div w:id="115533725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3709788">
      <w:bodyDiv w:val="1"/>
      <w:marLeft w:val="0"/>
      <w:marRight w:val="0"/>
      <w:marTop w:val="0"/>
      <w:marBottom w:val="0"/>
      <w:divBdr>
        <w:top w:val="none" w:sz="0" w:space="0" w:color="auto"/>
        <w:left w:val="none" w:sz="0" w:space="0" w:color="auto"/>
        <w:bottom w:val="none" w:sz="0" w:space="0" w:color="auto"/>
        <w:right w:val="none" w:sz="0" w:space="0" w:color="auto"/>
      </w:divBdr>
    </w:div>
    <w:div w:id="1274703215">
      <w:bodyDiv w:val="1"/>
      <w:marLeft w:val="0"/>
      <w:marRight w:val="0"/>
      <w:marTop w:val="0"/>
      <w:marBottom w:val="0"/>
      <w:divBdr>
        <w:top w:val="none" w:sz="0" w:space="0" w:color="auto"/>
        <w:left w:val="none" w:sz="0" w:space="0" w:color="auto"/>
        <w:bottom w:val="none" w:sz="0" w:space="0" w:color="auto"/>
        <w:right w:val="none" w:sz="0" w:space="0" w:color="auto"/>
      </w:divBdr>
    </w:div>
    <w:div w:id="1297642866">
      <w:bodyDiv w:val="1"/>
      <w:marLeft w:val="0"/>
      <w:marRight w:val="0"/>
      <w:marTop w:val="0"/>
      <w:marBottom w:val="0"/>
      <w:divBdr>
        <w:top w:val="none" w:sz="0" w:space="0" w:color="auto"/>
        <w:left w:val="none" w:sz="0" w:space="0" w:color="auto"/>
        <w:bottom w:val="none" w:sz="0" w:space="0" w:color="auto"/>
        <w:right w:val="none" w:sz="0" w:space="0" w:color="auto"/>
      </w:divBdr>
    </w:div>
    <w:div w:id="1300527536">
      <w:bodyDiv w:val="1"/>
      <w:marLeft w:val="0"/>
      <w:marRight w:val="0"/>
      <w:marTop w:val="0"/>
      <w:marBottom w:val="0"/>
      <w:divBdr>
        <w:top w:val="none" w:sz="0" w:space="0" w:color="auto"/>
        <w:left w:val="none" w:sz="0" w:space="0" w:color="auto"/>
        <w:bottom w:val="none" w:sz="0" w:space="0" w:color="auto"/>
        <w:right w:val="none" w:sz="0" w:space="0" w:color="auto"/>
      </w:divBdr>
    </w:div>
    <w:div w:id="1357072384">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410863">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747242">
      <w:bodyDiv w:val="1"/>
      <w:marLeft w:val="0"/>
      <w:marRight w:val="0"/>
      <w:marTop w:val="0"/>
      <w:marBottom w:val="0"/>
      <w:divBdr>
        <w:top w:val="none" w:sz="0" w:space="0" w:color="auto"/>
        <w:left w:val="none" w:sz="0" w:space="0" w:color="auto"/>
        <w:bottom w:val="none" w:sz="0" w:space="0" w:color="auto"/>
        <w:right w:val="none" w:sz="0" w:space="0" w:color="auto"/>
      </w:divBdr>
    </w:div>
    <w:div w:id="1587152597">
      <w:bodyDiv w:val="1"/>
      <w:marLeft w:val="0"/>
      <w:marRight w:val="0"/>
      <w:marTop w:val="0"/>
      <w:marBottom w:val="0"/>
      <w:divBdr>
        <w:top w:val="none" w:sz="0" w:space="0" w:color="auto"/>
        <w:left w:val="none" w:sz="0" w:space="0" w:color="auto"/>
        <w:bottom w:val="none" w:sz="0" w:space="0" w:color="auto"/>
        <w:right w:val="none" w:sz="0" w:space="0" w:color="auto"/>
      </w:divBdr>
    </w:div>
    <w:div w:id="1603950046">
      <w:bodyDiv w:val="1"/>
      <w:marLeft w:val="0"/>
      <w:marRight w:val="0"/>
      <w:marTop w:val="0"/>
      <w:marBottom w:val="0"/>
      <w:divBdr>
        <w:top w:val="none" w:sz="0" w:space="0" w:color="auto"/>
        <w:left w:val="none" w:sz="0" w:space="0" w:color="auto"/>
        <w:bottom w:val="none" w:sz="0" w:space="0" w:color="auto"/>
        <w:right w:val="none" w:sz="0" w:space="0" w:color="auto"/>
      </w:divBdr>
    </w:div>
    <w:div w:id="1736277205">
      <w:bodyDiv w:val="1"/>
      <w:marLeft w:val="0"/>
      <w:marRight w:val="0"/>
      <w:marTop w:val="0"/>
      <w:marBottom w:val="0"/>
      <w:divBdr>
        <w:top w:val="none" w:sz="0" w:space="0" w:color="auto"/>
        <w:left w:val="none" w:sz="0" w:space="0" w:color="auto"/>
        <w:bottom w:val="none" w:sz="0" w:space="0" w:color="auto"/>
        <w:right w:val="none" w:sz="0" w:space="0" w:color="auto"/>
      </w:divBdr>
    </w:div>
    <w:div w:id="1874688307">
      <w:bodyDiv w:val="1"/>
      <w:marLeft w:val="0"/>
      <w:marRight w:val="0"/>
      <w:marTop w:val="0"/>
      <w:marBottom w:val="0"/>
      <w:divBdr>
        <w:top w:val="none" w:sz="0" w:space="0" w:color="auto"/>
        <w:left w:val="none" w:sz="0" w:space="0" w:color="auto"/>
        <w:bottom w:val="none" w:sz="0" w:space="0" w:color="auto"/>
        <w:right w:val="none" w:sz="0" w:space="0" w:color="auto"/>
      </w:divBdr>
    </w:div>
    <w:div w:id="1936593316">
      <w:bodyDiv w:val="1"/>
      <w:marLeft w:val="0"/>
      <w:marRight w:val="0"/>
      <w:marTop w:val="0"/>
      <w:marBottom w:val="0"/>
      <w:divBdr>
        <w:top w:val="none" w:sz="0" w:space="0" w:color="auto"/>
        <w:left w:val="none" w:sz="0" w:space="0" w:color="auto"/>
        <w:bottom w:val="none" w:sz="0" w:space="0" w:color="auto"/>
        <w:right w:val="none" w:sz="0" w:space="0" w:color="auto"/>
      </w:divBdr>
    </w:div>
    <w:div w:id="1940063235">
      <w:bodyDiv w:val="1"/>
      <w:marLeft w:val="0"/>
      <w:marRight w:val="0"/>
      <w:marTop w:val="0"/>
      <w:marBottom w:val="0"/>
      <w:divBdr>
        <w:top w:val="none" w:sz="0" w:space="0" w:color="auto"/>
        <w:left w:val="none" w:sz="0" w:space="0" w:color="auto"/>
        <w:bottom w:val="none" w:sz="0" w:space="0" w:color="auto"/>
        <w:right w:val="none" w:sz="0" w:space="0" w:color="auto"/>
      </w:divBdr>
    </w:div>
    <w:div w:id="2000037856">
      <w:bodyDiv w:val="1"/>
      <w:marLeft w:val="0"/>
      <w:marRight w:val="0"/>
      <w:marTop w:val="0"/>
      <w:marBottom w:val="0"/>
      <w:divBdr>
        <w:top w:val="none" w:sz="0" w:space="0" w:color="auto"/>
        <w:left w:val="none" w:sz="0" w:space="0" w:color="auto"/>
        <w:bottom w:val="none" w:sz="0" w:space="0" w:color="auto"/>
        <w:right w:val="none" w:sz="0" w:space="0" w:color="auto"/>
      </w:divBdr>
    </w:div>
    <w:div w:id="201334058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7370732">
      <w:bodyDiv w:val="1"/>
      <w:marLeft w:val="0"/>
      <w:marRight w:val="0"/>
      <w:marTop w:val="0"/>
      <w:marBottom w:val="0"/>
      <w:divBdr>
        <w:top w:val="none" w:sz="0" w:space="0" w:color="auto"/>
        <w:left w:val="none" w:sz="0" w:space="0" w:color="auto"/>
        <w:bottom w:val="none" w:sz="0" w:space="0" w:color="auto"/>
        <w:right w:val="none" w:sz="0" w:space="0" w:color="auto"/>
      </w:divBdr>
    </w:div>
    <w:div w:id="209034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omprasgovernamentai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gec.cogic@fiocruz.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ec.cogic@fiocruz.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4C036-C8D9-4E6C-8686-1F67263F1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5177</TotalTime>
  <Pages>26</Pages>
  <Words>9131</Words>
  <Characters>49312</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John de Souza da Silva</cp:lastModifiedBy>
  <cp:revision>141</cp:revision>
  <cp:lastPrinted>2018-08-02T17:21:00Z</cp:lastPrinted>
  <dcterms:created xsi:type="dcterms:W3CDTF">2017-05-19T12:30:00Z</dcterms:created>
  <dcterms:modified xsi:type="dcterms:W3CDTF">2018-10-16T14:45:00Z</dcterms:modified>
</cp:coreProperties>
</file>